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D95" w:rsidRDefault="00B92D95" w:rsidP="00B92D95">
      <w:pPr>
        <w:ind w:firstLine="708"/>
        <w:jc w:val="center"/>
        <w:rPr>
          <w:rFonts w:ascii="Garamond" w:hAnsi="Garamond"/>
          <w:b/>
          <w:smallCaps/>
          <w:sz w:val="32"/>
        </w:rPr>
      </w:pPr>
    </w:p>
    <w:p w:rsidR="00B92D95" w:rsidRDefault="00B92D95" w:rsidP="00B92D95">
      <w:pPr>
        <w:ind w:firstLine="708"/>
        <w:jc w:val="center"/>
        <w:rPr>
          <w:rFonts w:ascii="Garamond" w:hAnsi="Garamond"/>
          <w:b/>
          <w:smallCaps/>
          <w:sz w:val="32"/>
        </w:rPr>
      </w:pPr>
      <w:r w:rsidRPr="00C257AC">
        <w:rPr>
          <w:rFonts w:ascii="Garamond" w:hAnsi="Garamond"/>
          <w:b/>
          <w:smallCaps/>
          <w:sz w:val="32"/>
        </w:rPr>
        <w:t>Sajtóanyag</w:t>
      </w:r>
    </w:p>
    <w:p w:rsidR="00B92D95" w:rsidRPr="00C257AC" w:rsidRDefault="00B92D95" w:rsidP="00B92D95">
      <w:pPr>
        <w:ind w:firstLine="708"/>
        <w:jc w:val="center"/>
        <w:rPr>
          <w:rFonts w:ascii="Garamond" w:hAnsi="Garamond"/>
          <w:b/>
          <w:smallCaps/>
          <w:sz w:val="32"/>
        </w:rPr>
      </w:pPr>
    </w:p>
    <w:p w:rsidR="00B92D95" w:rsidRPr="00C257AC" w:rsidRDefault="00B92D95" w:rsidP="00B92D95">
      <w:pPr>
        <w:ind w:firstLine="708"/>
        <w:rPr>
          <w:rFonts w:ascii="Garamond" w:hAnsi="Garamond"/>
          <w:b/>
          <w:smallCaps/>
          <w:sz w:val="28"/>
        </w:rPr>
      </w:pPr>
      <w:r w:rsidRPr="00C257AC">
        <w:rPr>
          <w:rFonts w:ascii="Garamond" w:hAnsi="Garamond"/>
          <w:b/>
          <w:smallCaps/>
          <w:sz w:val="28"/>
        </w:rPr>
        <w:t>Előzetes összefoglalás</w:t>
      </w:r>
    </w:p>
    <w:p w:rsidR="00B92D95" w:rsidRDefault="00B92D95" w:rsidP="00B92D95">
      <w:pPr>
        <w:ind w:firstLine="708"/>
        <w:rPr>
          <w:rFonts w:ascii="Garamond" w:hAnsi="Garamond"/>
        </w:rPr>
      </w:pPr>
      <w:r>
        <w:rPr>
          <w:rFonts w:ascii="Garamond" w:hAnsi="Garamond"/>
        </w:rPr>
        <w:t xml:space="preserve">A Mika Sándor Egyesület (Az Eötvös Collegium Történész Műhelye volt tagjainak szövetsége) a Győri Egyházmegyei Levéltárral közösen 2017. február 9-én, csütörtökön egész napos nemzetközi egyháztörténeti emlékkonferenciát rendez </w:t>
      </w:r>
      <w:r w:rsidRPr="00306A26">
        <w:rPr>
          <w:rFonts w:ascii="Garamond" w:hAnsi="Garamond"/>
          <w:i/>
        </w:rPr>
        <w:t>Keresztény társadalmi mártírium 1944–1956</w:t>
      </w:r>
      <w:r>
        <w:rPr>
          <w:rFonts w:ascii="Garamond" w:hAnsi="Garamond"/>
        </w:rPr>
        <w:t xml:space="preserve"> címmel. Rendezvényünkön azt a helytállást fogjuk bemutatni, amelyet a Kárpát-medence keresztény társadalma tanúsított az 1944-től itt erőszakkal kiépített, az ateizmust zászlajára tűző, bolsevik rendszerrel szemben.</w:t>
      </w:r>
    </w:p>
    <w:p w:rsidR="00B92D95" w:rsidRDefault="00B92D95" w:rsidP="00B92D95">
      <w:pPr>
        <w:ind w:firstLine="708"/>
        <w:rPr>
          <w:rFonts w:ascii="Garamond" w:hAnsi="Garamond"/>
        </w:rPr>
      </w:pPr>
    </w:p>
    <w:p w:rsidR="00B92D95" w:rsidRDefault="00B92D95" w:rsidP="00B92D95">
      <w:pPr>
        <w:rPr>
          <w:rFonts w:ascii="Garamond" w:hAnsi="Garamond"/>
        </w:rPr>
      </w:pPr>
      <w:r>
        <w:rPr>
          <w:rFonts w:ascii="Garamond" w:hAnsi="Garamond"/>
        </w:rPr>
        <w:tab/>
        <w:t xml:space="preserve">A konferencia fővédnökségét mindhárom történelmi keresztény felekezet elnök-püspöke elvállalta, előadói fölhívásunkra pedig Varsótól Bukarestig és Ungvártól Győrig számos kutatóközpont, oktatási intézmény és tudományos szakember egyénileg is megmozdult. Régen látott, megindító összefogás született egy még mindig nem eléggé ismert, ám egyházi és nemzeti szempontból alapvető fontosságú és akut örökségű kérdésben. Ez a hatalmas érdeklődés éppúgy, mint a magyar államtól (Emberi Erőforrás Támogatáskezelő, </w:t>
      </w:r>
      <w:proofErr w:type="spellStart"/>
      <w:r>
        <w:rPr>
          <w:rFonts w:ascii="Garamond" w:hAnsi="Garamond"/>
        </w:rPr>
        <w:t>Gulág</w:t>
      </w:r>
      <w:proofErr w:type="spellEnd"/>
      <w:r>
        <w:rPr>
          <w:rFonts w:ascii="Garamond" w:hAnsi="Garamond"/>
        </w:rPr>
        <w:t xml:space="preserve"> Emlékbizottság) a konferencia szervezési költségeire kapott nagyvonalú támogatás méltán az ügynek szól: a rendszerváltozás óta sem volt olyan nemzetközi tudományos szimpózium, amelyen az Európa létét veszélyeztető keleti despotizmusnak ellene feszülő magyar egyházak hajdani társadalomszervező erejét és kálváriáját monografikus igénnyel, ilyen reprezentatív körülmények között bemutatták volna. Abban bízunk, ez nem lesz tanulságok nélkül való lelki értelemben sem.</w:t>
      </w:r>
    </w:p>
    <w:p w:rsidR="00B92D95" w:rsidRDefault="00B92D95" w:rsidP="00B92D95">
      <w:pPr>
        <w:rPr>
          <w:rFonts w:ascii="Garamond" w:hAnsi="Garamond"/>
        </w:rPr>
      </w:pPr>
    </w:p>
    <w:p w:rsidR="00B92D95" w:rsidRDefault="00B92D95" w:rsidP="00B92D95">
      <w:pPr>
        <w:ind w:firstLine="708"/>
        <w:rPr>
          <w:rFonts w:ascii="Garamond" w:hAnsi="Garamond"/>
        </w:rPr>
      </w:pPr>
      <w:r>
        <w:rPr>
          <w:rFonts w:ascii="Garamond" w:hAnsi="Garamond"/>
        </w:rPr>
        <w:t xml:space="preserve">A konferencia díszvendégei olyan idős egyházi személyek, akik megjárták a börtönök, táborok, kínzókamrák poklát, és hűségükkel hitet tettek Krisztus és a magyarság ügye mellett. Az ő jelenlétük nevelő aktualitással mutatja föl a hitvallói helytállás megtartó erejét. Különleges kegyelmi lehetőség ez a találkozás a tudományos </w:t>
      </w:r>
      <w:proofErr w:type="spellStart"/>
      <w:r>
        <w:rPr>
          <w:rFonts w:ascii="Garamond" w:hAnsi="Garamond"/>
        </w:rPr>
        <w:t>feltárómunka</w:t>
      </w:r>
      <w:proofErr w:type="spellEnd"/>
      <w:r>
        <w:rPr>
          <w:rFonts w:ascii="Garamond" w:hAnsi="Garamond"/>
        </w:rPr>
        <w:t xml:space="preserve"> és a nemzeti közvélemény szempontjából is.</w:t>
      </w:r>
    </w:p>
    <w:p w:rsidR="00B92D95" w:rsidRDefault="00B92D95" w:rsidP="00B92D95">
      <w:pPr>
        <w:ind w:firstLine="708"/>
        <w:rPr>
          <w:rFonts w:ascii="Garamond" w:hAnsi="Garamond"/>
        </w:rPr>
      </w:pPr>
    </w:p>
    <w:p w:rsidR="00B92D95" w:rsidRDefault="00B92D95" w:rsidP="00B92D95">
      <w:pPr>
        <w:ind w:firstLine="708"/>
        <w:rPr>
          <w:rFonts w:ascii="Garamond" w:hAnsi="Garamond"/>
          <w:b/>
          <w:smallCaps/>
          <w:sz w:val="28"/>
          <w:szCs w:val="28"/>
        </w:rPr>
      </w:pPr>
      <w:r>
        <w:rPr>
          <w:rFonts w:ascii="Garamond" w:hAnsi="Garamond"/>
        </w:rPr>
        <w:t>A konferencia folyamatosan bővülő saját honlapján (</w:t>
      </w:r>
      <w:hyperlink r:id="rId8" w:history="1">
        <w:r w:rsidRPr="00886150">
          <w:rPr>
            <w:rStyle w:val="Hiperhivatkozs"/>
            <w:rFonts w:ascii="Garamond" w:hAnsi="Garamond"/>
          </w:rPr>
          <w:t>www.martyrium.hu</w:t>
        </w:r>
      </w:hyperlink>
      <w:r>
        <w:rPr>
          <w:rFonts w:ascii="Garamond" w:hAnsi="Garamond"/>
        </w:rPr>
        <w:t xml:space="preserve">) az érdeklődők hozzáférhetnek a rendezvény teljes anyagához. Konferenciánkra szeretettel várjuk a szakembereken kívül a középiskolásokat, egyetemistákat és minden érdeklődő honfitársunkat. Ha tehetik, kérjük, jelezzék részvételi szándékukat a </w:t>
      </w:r>
      <w:hyperlink r:id="rId9" w:history="1">
        <w:r w:rsidRPr="00886150">
          <w:rPr>
            <w:rStyle w:val="Hiperhivatkozs"/>
            <w:rFonts w:ascii="Garamond" w:hAnsi="Garamond"/>
          </w:rPr>
          <w:t>mikaegylet@gmail.com</w:t>
        </w:r>
      </w:hyperlink>
      <w:r>
        <w:rPr>
          <w:rFonts w:ascii="Garamond" w:hAnsi="Garamond"/>
        </w:rPr>
        <w:t xml:space="preserve"> villámpostacímen.</w:t>
      </w:r>
    </w:p>
    <w:p w:rsidR="00B92D95" w:rsidRDefault="00B92D95" w:rsidP="00B92D95">
      <w:pPr>
        <w:rPr>
          <w:rFonts w:ascii="Garamond" w:hAnsi="Garamond"/>
          <w:b/>
          <w:smallCaps/>
          <w:sz w:val="28"/>
          <w:szCs w:val="28"/>
        </w:rPr>
      </w:pPr>
    </w:p>
    <w:p w:rsidR="00B92D95" w:rsidRDefault="00B92D95" w:rsidP="00B92D95">
      <w:pPr>
        <w:jc w:val="center"/>
        <w:rPr>
          <w:rFonts w:ascii="Garamond" w:hAnsi="Garamond"/>
          <w:b/>
          <w:smallCaps/>
          <w:sz w:val="28"/>
          <w:szCs w:val="28"/>
        </w:rPr>
      </w:pPr>
      <w:r>
        <w:rPr>
          <w:rFonts w:ascii="Garamond" w:hAnsi="Garamond"/>
          <w:b/>
          <w:smallCaps/>
          <w:sz w:val="28"/>
          <w:szCs w:val="28"/>
        </w:rPr>
        <w:t>*</w:t>
      </w:r>
    </w:p>
    <w:p w:rsidR="00B92D95" w:rsidRDefault="00B92D95" w:rsidP="00B92D95">
      <w:pPr>
        <w:rPr>
          <w:rFonts w:ascii="Garamond" w:hAnsi="Garamond"/>
          <w:b/>
          <w:smallCaps/>
          <w:sz w:val="28"/>
          <w:szCs w:val="28"/>
        </w:rPr>
      </w:pPr>
    </w:p>
    <w:p w:rsidR="00B92D95" w:rsidRPr="00F87F16" w:rsidRDefault="00B92D95" w:rsidP="00B92D95">
      <w:pPr>
        <w:rPr>
          <w:rFonts w:ascii="Garamond" w:hAnsi="Garamond"/>
          <w:b/>
          <w:smallCaps/>
          <w:sz w:val="28"/>
          <w:szCs w:val="28"/>
        </w:rPr>
      </w:pPr>
      <w:r w:rsidRPr="00F87F16">
        <w:rPr>
          <w:rFonts w:ascii="Garamond" w:hAnsi="Garamond"/>
          <w:b/>
          <w:smallCaps/>
          <w:sz w:val="28"/>
          <w:szCs w:val="28"/>
        </w:rPr>
        <w:t>Alapadatok</w:t>
      </w:r>
    </w:p>
    <w:p w:rsidR="00B92D95" w:rsidRDefault="00B92D95" w:rsidP="00B92D95">
      <w:pPr>
        <w:numPr>
          <w:ilvl w:val="0"/>
          <w:numId w:val="8"/>
        </w:numPr>
        <w:spacing w:line="240" w:lineRule="auto"/>
        <w:rPr>
          <w:rFonts w:ascii="Garamond" w:hAnsi="Garamond"/>
        </w:rPr>
      </w:pPr>
      <w:r w:rsidRPr="00884B5F">
        <w:rPr>
          <w:rFonts w:ascii="Garamond" w:hAnsi="Garamond"/>
          <w:b/>
        </w:rPr>
        <w:t>Időpont:</w:t>
      </w:r>
      <w:r>
        <w:rPr>
          <w:rFonts w:ascii="Garamond" w:hAnsi="Garamond"/>
        </w:rPr>
        <w:t xml:space="preserve"> </w:t>
      </w:r>
      <w:r w:rsidRPr="0003609C">
        <w:rPr>
          <w:rFonts w:ascii="Garamond" w:hAnsi="Garamond"/>
          <w:b/>
        </w:rPr>
        <w:t>2017. február</w:t>
      </w:r>
      <w:r>
        <w:rPr>
          <w:rFonts w:ascii="Garamond" w:hAnsi="Garamond"/>
          <w:b/>
        </w:rPr>
        <w:t xml:space="preserve"> 9.</w:t>
      </w:r>
    </w:p>
    <w:p w:rsidR="00B92D95" w:rsidRDefault="00B92D95" w:rsidP="00B92D95">
      <w:pPr>
        <w:numPr>
          <w:ilvl w:val="0"/>
          <w:numId w:val="8"/>
        </w:numPr>
        <w:spacing w:line="240" w:lineRule="auto"/>
        <w:rPr>
          <w:rFonts w:ascii="Garamond" w:hAnsi="Garamond"/>
        </w:rPr>
      </w:pPr>
      <w:r>
        <w:rPr>
          <w:rFonts w:ascii="Garamond" w:hAnsi="Garamond"/>
          <w:b/>
        </w:rPr>
        <w:t>Helyszín:</w:t>
      </w:r>
      <w:r>
        <w:rPr>
          <w:rFonts w:ascii="Garamond" w:hAnsi="Garamond"/>
        </w:rPr>
        <w:t xml:space="preserve"> Petőfi Irodalmi Múzeum (Károlyi-palota, Budapest)</w:t>
      </w:r>
      <w:r w:rsidR="00E07106">
        <w:rPr>
          <w:rFonts w:ascii="Garamond" w:hAnsi="Garamond"/>
        </w:rPr>
        <w:t xml:space="preserve">, házigazda: </w:t>
      </w:r>
      <w:r w:rsidR="00E07106" w:rsidRPr="00E07106">
        <w:rPr>
          <w:rFonts w:ascii="Garamond" w:hAnsi="Garamond"/>
          <w:smallCaps/>
        </w:rPr>
        <w:t xml:space="preserve">Dr. </w:t>
      </w:r>
      <w:proofErr w:type="spellStart"/>
      <w:r w:rsidR="00E07106" w:rsidRPr="00E07106">
        <w:rPr>
          <w:rFonts w:ascii="Garamond" w:hAnsi="Garamond"/>
          <w:smallCaps/>
        </w:rPr>
        <w:t>Prőhle</w:t>
      </w:r>
      <w:proofErr w:type="spellEnd"/>
      <w:r w:rsidR="00E07106" w:rsidRPr="00E07106">
        <w:rPr>
          <w:rFonts w:ascii="Garamond" w:hAnsi="Garamond"/>
          <w:smallCaps/>
        </w:rPr>
        <w:t xml:space="preserve"> Gergely</w:t>
      </w:r>
      <w:r w:rsidR="00E07106">
        <w:rPr>
          <w:rFonts w:ascii="Garamond" w:hAnsi="Garamond"/>
        </w:rPr>
        <w:t xml:space="preserve"> főigazgató, a MEE országos felügyelője</w:t>
      </w:r>
    </w:p>
    <w:p w:rsidR="00B92D95" w:rsidRPr="00EC1490" w:rsidRDefault="00B92D95" w:rsidP="00B92D95">
      <w:pPr>
        <w:numPr>
          <w:ilvl w:val="0"/>
          <w:numId w:val="8"/>
        </w:numPr>
        <w:spacing w:line="240" w:lineRule="auto"/>
        <w:rPr>
          <w:rFonts w:ascii="Garamond" w:hAnsi="Garamond"/>
        </w:rPr>
      </w:pPr>
      <w:r>
        <w:rPr>
          <w:rFonts w:ascii="Garamond" w:hAnsi="Garamond"/>
          <w:b/>
        </w:rPr>
        <w:t>A konferencia teljes címe:</w:t>
      </w:r>
      <w:r>
        <w:rPr>
          <w:rFonts w:ascii="Garamond" w:hAnsi="Garamond"/>
        </w:rPr>
        <w:t xml:space="preserve"> </w:t>
      </w:r>
      <w:r w:rsidRPr="009863D4">
        <w:rPr>
          <w:rFonts w:ascii="Garamond" w:hAnsi="Garamond"/>
          <w:i/>
        </w:rPr>
        <w:t>Kere</w:t>
      </w:r>
      <w:r>
        <w:rPr>
          <w:rFonts w:ascii="Garamond" w:hAnsi="Garamond"/>
          <w:i/>
        </w:rPr>
        <w:t>sztény társadalmi mártírium 1944</w:t>
      </w:r>
      <w:r w:rsidRPr="009863D4">
        <w:rPr>
          <w:rFonts w:ascii="Garamond" w:hAnsi="Garamond"/>
          <w:i/>
        </w:rPr>
        <w:t>–1956. A szovjet megszállás és bolsevik diktatúra által okozott társadalmi mártírium a magyar keresztény egyházakban</w:t>
      </w:r>
    </w:p>
    <w:p w:rsidR="00B92D95" w:rsidRDefault="00B92D95" w:rsidP="00B92D95">
      <w:pPr>
        <w:numPr>
          <w:ilvl w:val="0"/>
          <w:numId w:val="8"/>
        </w:numPr>
        <w:spacing w:line="240" w:lineRule="auto"/>
        <w:rPr>
          <w:rFonts w:ascii="Garamond" w:hAnsi="Garamond"/>
        </w:rPr>
      </w:pPr>
      <w:r>
        <w:rPr>
          <w:rFonts w:ascii="Garamond" w:hAnsi="Garamond"/>
          <w:b/>
        </w:rPr>
        <w:t>A konferencia jellege:</w:t>
      </w:r>
      <w:r>
        <w:rPr>
          <w:rFonts w:ascii="Garamond" w:hAnsi="Garamond"/>
        </w:rPr>
        <w:t xml:space="preserve"> </w:t>
      </w:r>
    </w:p>
    <w:p w:rsidR="00B92D95" w:rsidRDefault="00B92D95" w:rsidP="00B92D95">
      <w:pPr>
        <w:numPr>
          <w:ilvl w:val="1"/>
          <w:numId w:val="8"/>
        </w:numPr>
        <w:spacing w:line="240" w:lineRule="auto"/>
        <w:rPr>
          <w:rFonts w:ascii="Garamond" w:hAnsi="Garamond"/>
        </w:rPr>
      </w:pPr>
      <w:r w:rsidRPr="00261169">
        <w:rPr>
          <w:rFonts w:ascii="Garamond" w:hAnsi="Garamond"/>
          <w:i/>
        </w:rPr>
        <w:t>nemzetközi</w:t>
      </w:r>
      <w:r w:rsidRPr="00261169">
        <w:rPr>
          <w:rFonts w:ascii="Garamond" w:hAnsi="Garamond"/>
        </w:rPr>
        <w:t xml:space="preserve"> merítésű, </w:t>
      </w:r>
    </w:p>
    <w:p w:rsidR="00B92D95" w:rsidRDefault="00B92D95" w:rsidP="00B92D95">
      <w:pPr>
        <w:numPr>
          <w:ilvl w:val="1"/>
          <w:numId w:val="8"/>
        </w:numPr>
        <w:spacing w:line="240" w:lineRule="auto"/>
        <w:rPr>
          <w:rFonts w:ascii="Garamond" w:hAnsi="Garamond"/>
        </w:rPr>
      </w:pPr>
      <w:r w:rsidRPr="00261169">
        <w:rPr>
          <w:rFonts w:ascii="Garamond" w:hAnsi="Garamond"/>
        </w:rPr>
        <w:t xml:space="preserve">ám alapvetően a </w:t>
      </w:r>
      <w:r w:rsidRPr="00261169">
        <w:rPr>
          <w:rFonts w:ascii="Garamond" w:hAnsi="Garamond"/>
          <w:i/>
        </w:rPr>
        <w:t>Kárpát-medencei</w:t>
      </w:r>
      <w:r w:rsidRPr="00261169">
        <w:rPr>
          <w:rFonts w:ascii="Garamond" w:hAnsi="Garamond"/>
        </w:rPr>
        <w:t xml:space="preserve"> </w:t>
      </w:r>
      <w:r w:rsidRPr="00261169">
        <w:rPr>
          <w:rFonts w:ascii="Garamond" w:hAnsi="Garamond"/>
          <w:i/>
        </w:rPr>
        <w:t>magyar (kötődésű)</w:t>
      </w:r>
      <w:r w:rsidRPr="00261169">
        <w:rPr>
          <w:rFonts w:ascii="Garamond" w:hAnsi="Garamond"/>
        </w:rPr>
        <w:t xml:space="preserve"> egyházak életéről szóló, </w:t>
      </w:r>
    </w:p>
    <w:p w:rsidR="00B92D95" w:rsidRDefault="00B92D95" w:rsidP="00B92D95">
      <w:pPr>
        <w:numPr>
          <w:ilvl w:val="1"/>
          <w:numId w:val="8"/>
        </w:numPr>
        <w:spacing w:line="240" w:lineRule="auto"/>
        <w:rPr>
          <w:rFonts w:ascii="Garamond" w:hAnsi="Garamond"/>
        </w:rPr>
      </w:pPr>
      <w:r w:rsidRPr="00261169">
        <w:rPr>
          <w:rFonts w:ascii="Garamond" w:hAnsi="Garamond"/>
          <w:i/>
        </w:rPr>
        <w:t>tudományos,</w:t>
      </w:r>
      <w:r w:rsidRPr="00261169">
        <w:rPr>
          <w:rFonts w:ascii="Garamond" w:hAnsi="Garamond"/>
        </w:rPr>
        <w:t xml:space="preserve"> </w:t>
      </w:r>
    </w:p>
    <w:p w:rsidR="00B92D95" w:rsidRDefault="00B92D95" w:rsidP="00B92D95">
      <w:pPr>
        <w:numPr>
          <w:ilvl w:val="1"/>
          <w:numId w:val="8"/>
        </w:numPr>
        <w:spacing w:line="240" w:lineRule="auto"/>
        <w:rPr>
          <w:rFonts w:ascii="Garamond" w:hAnsi="Garamond"/>
        </w:rPr>
      </w:pPr>
      <w:r w:rsidRPr="00261169">
        <w:rPr>
          <w:rFonts w:ascii="Garamond" w:hAnsi="Garamond"/>
          <w:i/>
        </w:rPr>
        <w:t>reprezentatív emlékkonferencia.</w:t>
      </w:r>
      <w:r w:rsidRPr="00261169">
        <w:rPr>
          <w:rFonts w:ascii="Garamond" w:hAnsi="Garamond"/>
        </w:rPr>
        <w:t xml:space="preserve"> </w:t>
      </w:r>
    </w:p>
    <w:p w:rsidR="00B92D95" w:rsidRDefault="00B92D95" w:rsidP="00B92D95">
      <w:pPr>
        <w:numPr>
          <w:ilvl w:val="1"/>
          <w:numId w:val="8"/>
        </w:numPr>
        <w:spacing w:line="240" w:lineRule="auto"/>
        <w:rPr>
          <w:rFonts w:ascii="Garamond" w:hAnsi="Garamond"/>
        </w:rPr>
      </w:pPr>
      <w:r w:rsidRPr="00261169">
        <w:rPr>
          <w:rFonts w:ascii="Garamond" w:hAnsi="Garamond"/>
        </w:rPr>
        <w:t xml:space="preserve">Feladata összképet mutatni </w:t>
      </w:r>
      <w:r w:rsidRPr="00261169">
        <w:rPr>
          <w:rFonts w:ascii="Garamond" w:hAnsi="Garamond"/>
          <w:i/>
        </w:rPr>
        <w:t>a bolsevik hatalom és az Egyház küzdelméről</w:t>
      </w:r>
      <w:r w:rsidRPr="00261169">
        <w:rPr>
          <w:rFonts w:ascii="Garamond" w:hAnsi="Garamond"/>
        </w:rPr>
        <w:t xml:space="preserve"> oly módon, hogy </w:t>
      </w:r>
    </w:p>
    <w:p w:rsidR="00B92D95" w:rsidRDefault="00B92D95" w:rsidP="00B92D95">
      <w:pPr>
        <w:numPr>
          <w:ilvl w:val="1"/>
          <w:numId w:val="8"/>
        </w:numPr>
        <w:spacing w:line="240" w:lineRule="auto"/>
        <w:rPr>
          <w:rFonts w:ascii="Garamond" w:hAnsi="Garamond"/>
        </w:rPr>
      </w:pPr>
      <w:r w:rsidRPr="00261169">
        <w:rPr>
          <w:rFonts w:ascii="Garamond" w:hAnsi="Garamond"/>
          <w:i/>
        </w:rPr>
        <w:t>az Egyháznak a társadalmi, nemzeti életben betöltött, időkön átívelő, strukturális szerepét hangsúlyozza.</w:t>
      </w:r>
      <w:r w:rsidRPr="00261169">
        <w:rPr>
          <w:rFonts w:ascii="Garamond" w:hAnsi="Garamond"/>
        </w:rPr>
        <w:t xml:space="preserve"> </w:t>
      </w:r>
    </w:p>
    <w:p w:rsidR="00B92D95" w:rsidRPr="00261169" w:rsidRDefault="00B92D95" w:rsidP="00B92D95">
      <w:pPr>
        <w:numPr>
          <w:ilvl w:val="1"/>
          <w:numId w:val="8"/>
        </w:numPr>
        <w:spacing w:line="240" w:lineRule="auto"/>
        <w:rPr>
          <w:rFonts w:ascii="Garamond" w:hAnsi="Garamond"/>
        </w:rPr>
      </w:pPr>
      <w:r>
        <w:rPr>
          <w:rFonts w:ascii="Garamond" w:hAnsi="Garamond"/>
        </w:rPr>
        <w:t xml:space="preserve">A konferencia </w:t>
      </w:r>
      <w:r w:rsidRPr="007F0949">
        <w:rPr>
          <w:rFonts w:ascii="Garamond" w:hAnsi="Garamond"/>
          <w:i/>
        </w:rPr>
        <w:t>hiánypótló szakmai és missziós lehetőség,</w:t>
      </w:r>
      <w:r>
        <w:rPr>
          <w:rFonts w:ascii="Garamond" w:hAnsi="Garamond"/>
        </w:rPr>
        <w:t xml:space="preserve"> mert a témába vágó kutatásoknak ehhez hasonló jegyeket viselő fórumot eddig még nem biztosítottak.</w:t>
      </w:r>
    </w:p>
    <w:p w:rsidR="00B92D95" w:rsidRDefault="00B92D95" w:rsidP="00B92D95">
      <w:pPr>
        <w:numPr>
          <w:ilvl w:val="0"/>
          <w:numId w:val="8"/>
        </w:numPr>
        <w:spacing w:line="240" w:lineRule="auto"/>
        <w:rPr>
          <w:rFonts w:ascii="Garamond" w:hAnsi="Garamond"/>
        </w:rPr>
      </w:pPr>
      <w:r>
        <w:rPr>
          <w:rFonts w:ascii="Garamond" w:hAnsi="Garamond"/>
          <w:b/>
        </w:rPr>
        <w:t>Fővédnökök:</w:t>
      </w:r>
    </w:p>
    <w:p w:rsidR="00B92D95" w:rsidRDefault="00B92D95" w:rsidP="00B92D95">
      <w:pPr>
        <w:numPr>
          <w:ilvl w:val="1"/>
          <w:numId w:val="8"/>
        </w:numPr>
        <w:spacing w:line="240" w:lineRule="auto"/>
        <w:rPr>
          <w:rFonts w:ascii="Garamond" w:hAnsi="Garamond"/>
        </w:rPr>
      </w:pPr>
      <w:r w:rsidRPr="009863D4">
        <w:rPr>
          <w:rFonts w:ascii="Garamond" w:hAnsi="Garamond"/>
          <w:smallCaps/>
        </w:rPr>
        <w:t>Dr. Veres András,</w:t>
      </w:r>
      <w:r>
        <w:rPr>
          <w:rFonts w:ascii="Garamond" w:hAnsi="Garamond"/>
        </w:rPr>
        <w:t xml:space="preserve"> a MKPK elnöke</w:t>
      </w:r>
    </w:p>
    <w:p w:rsidR="00B92D95" w:rsidRDefault="00B92D95" w:rsidP="00B92D95">
      <w:pPr>
        <w:numPr>
          <w:ilvl w:val="1"/>
          <w:numId w:val="8"/>
        </w:numPr>
        <w:spacing w:line="240" w:lineRule="auto"/>
        <w:rPr>
          <w:rFonts w:ascii="Garamond" w:hAnsi="Garamond"/>
        </w:rPr>
      </w:pPr>
      <w:r w:rsidRPr="009863D4">
        <w:rPr>
          <w:rFonts w:ascii="Garamond" w:hAnsi="Garamond"/>
          <w:smallCaps/>
        </w:rPr>
        <w:t>Gáncs Péter,</w:t>
      </w:r>
      <w:r>
        <w:rPr>
          <w:rFonts w:ascii="Garamond" w:hAnsi="Garamond"/>
        </w:rPr>
        <w:t xml:space="preserve"> a ME</w:t>
      </w:r>
      <w:r w:rsidR="00720D66">
        <w:rPr>
          <w:rFonts w:ascii="Garamond" w:hAnsi="Garamond"/>
        </w:rPr>
        <w:t>E</w:t>
      </w:r>
      <w:r>
        <w:rPr>
          <w:rFonts w:ascii="Garamond" w:hAnsi="Garamond"/>
        </w:rPr>
        <w:t xml:space="preserve"> elnök-püspöke</w:t>
      </w:r>
    </w:p>
    <w:p w:rsidR="00B92D95" w:rsidRDefault="00B92D95" w:rsidP="00B92D95">
      <w:pPr>
        <w:numPr>
          <w:ilvl w:val="1"/>
          <w:numId w:val="8"/>
        </w:numPr>
        <w:spacing w:line="240" w:lineRule="auto"/>
        <w:rPr>
          <w:rFonts w:ascii="Garamond" w:hAnsi="Garamond"/>
        </w:rPr>
      </w:pPr>
      <w:r w:rsidRPr="009863D4">
        <w:rPr>
          <w:rFonts w:ascii="Garamond" w:hAnsi="Garamond"/>
          <w:smallCaps/>
        </w:rPr>
        <w:t>Dr. Szabó István,</w:t>
      </w:r>
      <w:r>
        <w:rPr>
          <w:rFonts w:ascii="Garamond" w:hAnsi="Garamond"/>
        </w:rPr>
        <w:t xml:space="preserve"> a MRE Zsinatának </w:t>
      </w:r>
      <w:r w:rsidR="00487896">
        <w:rPr>
          <w:rFonts w:ascii="Garamond" w:hAnsi="Garamond"/>
        </w:rPr>
        <w:t>egyházi</w:t>
      </w:r>
      <w:r>
        <w:rPr>
          <w:rFonts w:ascii="Garamond" w:hAnsi="Garamond"/>
        </w:rPr>
        <w:t xml:space="preserve"> elnöke</w:t>
      </w:r>
    </w:p>
    <w:p w:rsidR="00B92D95" w:rsidRPr="007755F0" w:rsidRDefault="00B92D95" w:rsidP="00B92D95">
      <w:pPr>
        <w:numPr>
          <w:ilvl w:val="0"/>
          <w:numId w:val="8"/>
        </w:numPr>
        <w:spacing w:line="240" w:lineRule="auto"/>
        <w:rPr>
          <w:rFonts w:ascii="Garamond" w:hAnsi="Garamond"/>
          <w:b/>
        </w:rPr>
      </w:pPr>
      <w:r w:rsidRPr="007755F0">
        <w:rPr>
          <w:rFonts w:ascii="Garamond" w:hAnsi="Garamond"/>
          <w:b/>
        </w:rPr>
        <w:t>Szervező</w:t>
      </w:r>
      <w:r>
        <w:rPr>
          <w:rFonts w:ascii="Garamond" w:hAnsi="Garamond"/>
          <w:b/>
        </w:rPr>
        <w:t>k</w:t>
      </w:r>
      <w:r w:rsidRPr="007755F0">
        <w:rPr>
          <w:rFonts w:ascii="Garamond" w:hAnsi="Garamond"/>
          <w:b/>
        </w:rPr>
        <w:t>:</w:t>
      </w:r>
    </w:p>
    <w:p w:rsidR="00B92D95" w:rsidRDefault="00B92D95" w:rsidP="00B92D95">
      <w:pPr>
        <w:numPr>
          <w:ilvl w:val="1"/>
          <w:numId w:val="8"/>
        </w:numPr>
        <w:spacing w:line="240" w:lineRule="auto"/>
        <w:rPr>
          <w:rFonts w:ascii="Garamond" w:hAnsi="Garamond"/>
        </w:rPr>
      </w:pPr>
      <w:r>
        <w:rPr>
          <w:rFonts w:ascii="Garamond" w:hAnsi="Garamond"/>
        </w:rPr>
        <w:t>Mika Sándor Egyesület</w:t>
      </w:r>
      <w:r>
        <w:rPr>
          <w:rFonts w:ascii="Garamond" w:hAnsi="Garamond"/>
        </w:rPr>
        <w:tab/>
      </w:r>
      <w:hyperlink r:id="rId10" w:history="1">
        <w:r w:rsidRPr="009444AA">
          <w:rPr>
            <w:rStyle w:val="Hiperhivatkozs"/>
            <w:rFonts w:ascii="Garamond" w:hAnsi="Garamond"/>
          </w:rPr>
          <w:t>www.mikaegylet.hu</w:t>
        </w:r>
      </w:hyperlink>
      <w:r>
        <w:rPr>
          <w:rFonts w:ascii="Garamond" w:hAnsi="Garamond"/>
        </w:rPr>
        <w:t xml:space="preserve"> / </w:t>
      </w:r>
      <w:hyperlink r:id="rId11" w:history="1">
        <w:r w:rsidRPr="009444AA">
          <w:rPr>
            <w:rStyle w:val="Hiperhivatkozs"/>
            <w:rFonts w:ascii="Garamond" w:hAnsi="Garamond"/>
          </w:rPr>
          <w:t>mikaegylet@gmail.com</w:t>
        </w:r>
      </w:hyperlink>
    </w:p>
    <w:p w:rsidR="00B92D95" w:rsidRDefault="00B92D95" w:rsidP="00B92D95">
      <w:pPr>
        <w:numPr>
          <w:ilvl w:val="2"/>
          <w:numId w:val="8"/>
        </w:numPr>
        <w:spacing w:line="240" w:lineRule="auto"/>
        <w:rPr>
          <w:rFonts w:ascii="Garamond" w:hAnsi="Garamond"/>
        </w:rPr>
      </w:pPr>
      <w:r>
        <w:rPr>
          <w:rFonts w:ascii="Garamond" w:hAnsi="Garamond"/>
        </w:rPr>
        <w:t xml:space="preserve">kapcsolattartó: </w:t>
      </w:r>
      <w:proofErr w:type="spellStart"/>
      <w:r w:rsidRPr="002D7C0B">
        <w:rPr>
          <w:rFonts w:ascii="Garamond" w:hAnsi="Garamond"/>
          <w:smallCaps/>
        </w:rPr>
        <w:t>Isó</w:t>
      </w:r>
      <w:proofErr w:type="spellEnd"/>
      <w:r w:rsidRPr="002D7C0B">
        <w:rPr>
          <w:rFonts w:ascii="Garamond" w:hAnsi="Garamond"/>
          <w:smallCaps/>
        </w:rPr>
        <w:t xml:space="preserve"> Gergely</w:t>
      </w:r>
      <w:r>
        <w:rPr>
          <w:rFonts w:ascii="Garamond" w:hAnsi="Garamond"/>
        </w:rPr>
        <w:tab/>
      </w:r>
      <w:hyperlink r:id="rId12" w:history="1">
        <w:r w:rsidRPr="009444AA">
          <w:rPr>
            <w:rStyle w:val="Hiperhivatkozs"/>
            <w:rFonts w:ascii="Garamond" w:hAnsi="Garamond"/>
          </w:rPr>
          <w:t>isogergely@gmail.com</w:t>
        </w:r>
      </w:hyperlink>
      <w:r>
        <w:rPr>
          <w:rFonts w:ascii="Garamond" w:hAnsi="Garamond"/>
        </w:rPr>
        <w:t xml:space="preserve">; </w:t>
      </w:r>
    </w:p>
    <w:p w:rsidR="00B92D95" w:rsidRDefault="00B92D95" w:rsidP="00B92D95">
      <w:pPr>
        <w:ind w:left="5172" w:firstLine="492"/>
        <w:rPr>
          <w:rFonts w:ascii="Garamond" w:hAnsi="Garamond"/>
        </w:rPr>
      </w:pPr>
      <w:r>
        <w:rPr>
          <w:rFonts w:ascii="Garamond" w:hAnsi="Garamond"/>
        </w:rPr>
        <w:t>06-20/824-94-56</w:t>
      </w:r>
    </w:p>
    <w:p w:rsidR="00B92D95" w:rsidRDefault="00B92D95" w:rsidP="00B92D95">
      <w:pPr>
        <w:numPr>
          <w:ilvl w:val="1"/>
          <w:numId w:val="8"/>
        </w:numPr>
        <w:spacing w:line="240" w:lineRule="auto"/>
        <w:rPr>
          <w:rFonts w:ascii="Garamond" w:hAnsi="Garamond"/>
        </w:rPr>
      </w:pPr>
      <w:r>
        <w:rPr>
          <w:rFonts w:ascii="Garamond" w:hAnsi="Garamond"/>
        </w:rPr>
        <w:t xml:space="preserve">Győri Egyházmegyei Levéltár </w:t>
      </w:r>
      <w:hyperlink r:id="rId13" w:history="1">
        <w:r w:rsidRPr="009444AA">
          <w:rPr>
            <w:rStyle w:val="Hiperhivatkozs"/>
            <w:rFonts w:ascii="Garamond" w:hAnsi="Garamond"/>
          </w:rPr>
          <w:t>gyeleveltar.hu</w:t>
        </w:r>
      </w:hyperlink>
      <w:r>
        <w:rPr>
          <w:rFonts w:ascii="Garamond" w:hAnsi="Garamond"/>
        </w:rPr>
        <w:t xml:space="preserve"> / </w:t>
      </w:r>
      <w:hyperlink r:id="rId14" w:history="1">
        <w:r w:rsidRPr="009444AA">
          <w:rPr>
            <w:rStyle w:val="Hiperhivatkozs"/>
            <w:rFonts w:ascii="Garamond" w:hAnsi="Garamond"/>
          </w:rPr>
          <w:t>arch.dioc.gyor@gmail.com</w:t>
        </w:r>
      </w:hyperlink>
      <w:r>
        <w:rPr>
          <w:rFonts w:ascii="Garamond" w:hAnsi="Garamond"/>
        </w:rPr>
        <w:t xml:space="preserve"> </w:t>
      </w:r>
    </w:p>
    <w:p w:rsidR="00B92D95" w:rsidRDefault="00B92D95" w:rsidP="00B92D95">
      <w:pPr>
        <w:numPr>
          <w:ilvl w:val="2"/>
          <w:numId w:val="8"/>
        </w:numPr>
        <w:spacing w:line="240" w:lineRule="auto"/>
        <w:rPr>
          <w:rFonts w:ascii="Garamond" w:hAnsi="Garamond"/>
        </w:rPr>
      </w:pPr>
      <w:r>
        <w:rPr>
          <w:rFonts w:ascii="Garamond" w:hAnsi="Garamond"/>
        </w:rPr>
        <w:t xml:space="preserve">kapcsolattartó: </w:t>
      </w:r>
      <w:r w:rsidRPr="002D7C0B">
        <w:rPr>
          <w:rFonts w:ascii="Garamond" w:hAnsi="Garamond"/>
          <w:smallCaps/>
        </w:rPr>
        <w:t>Arató György</w:t>
      </w:r>
      <w:r>
        <w:rPr>
          <w:rFonts w:ascii="Garamond" w:hAnsi="Garamond"/>
        </w:rPr>
        <w:tab/>
      </w:r>
      <w:hyperlink r:id="rId15" w:history="1">
        <w:r w:rsidRPr="009444AA">
          <w:rPr>
            <w:rStyle w:val="Hiperhivatkozs"/>
            <w:rFonts w:ascii="Garamond" w:hAnsi="Garamond"/>
          </w:rPr>
          <w:t>tevely.arato@gmail.com</w:t>
        </w:r>
      </w:hyperlink>
      <w:r>
        <w:rPr>
          <w:rFonts w:ascii="Garamond" w:hAnsi="Garamond"/>
        </w:rPr>
        <w:t xml:space="preserve">; </w:t>
      </w:r>
    </w:p>
    <w:p w:rsidR="00B92D95" w:rsidRDefault="00B92D95" w:rsidP="00B92D95">
      <w:pPr>
        <w:ind w:left="5172" w:firstLine="492"/>
        <w:rPr>
          <w:rFonts w:ascii="Garamond" w:hAnsi="Garamond"/>
        </w:rPr>
      </w:pPr>
      <w:r>
        <w:rPr>
          <w:rFonts w:ascii="Garamond" w:hAnsi="Garamond"/>
        </w:rPr>
        <w:t>06-20/911-41-04</w:t>
      </w:r>
    </w:p>
    <w:p w:rsidR="00B92D95" w:rsidRDefault="00B92D95" w:rsidP="00B92D95">
      <w:pPr>
        <w:rPr>
          <w:rFonts w:ascii="Garamond" w:hAnsi="Garamond"/>
          <w:b/>
          <w:smallCaps/>
          <w:sz w:val="28"/>
          <w:szCs w:val="28"/>
        </w:rPr>
      </w:pPr>
    </w:p>
    <w:p w:rsidR="00B92D95" w:rsidRDefault="00B92D95" w:rsidP="00B92D95">
      <w:pPr>
        <w:rPr>
          <w:rFonts w:ascii="Garamond" w:hAnsi="Garamond"/>
          <w:b/>
          <w:smallCaps/>
          <w:sz w:val="28"/>
          <w:szCs w:val="28"/>
        </w:rPr>
      </w:pPr>
      <w:r w:rsidRPr="00173681">
        <w:rPr>
          <w:rFonts w:ascii="Garamond" w:hAnsi="Garamond"/>
          <w:b/>
          <w:smallCaps/>
          <w:sz w:val="28"/>
          <w:szCs w:val="28"/>
        </w:rPr>
        <w:t>Sajtó</w:t>
      </w:r>
    </w:p>
    <w:p w:rsidR="00B92D95" w:rsidRDefault="00B92D95" w:rsidP="00B92D95">
      <w:pPr>
        <w:numPr>
          <w:ilvl w:val="0"/>
          <w:numId w:val="2"/>
        </w:numPr>
        <w:spacing w:line="240" w:lineRule="auto"/>
        <w:rPr>
          <w:rFonts w:ascii="Garamond" w:hAnsi="Garamond"/>
          <w:szCs w:val="24"/>
        </w:rPr>
      </w:pPr>
      <w:r>
        <w:rPr>
          <w:rFonts w:ascii="Garamond" w:hAnsi="Garamond"/>
          <w:szCs w:val="24"/>
        </w:rPr>
        <w:t>A konferencia reprezentatív és emlékező jellege megköveteli a társadalom fokozott tájékoztatását. Ennek érdekében sokoldalú sajtókampányt kell folytatnunk. Erről részletes külön terv készül decemberben.</w:t>
      </w:r>
    </w:p>
    <w:p w:rsidR="00B92D95" w:rsidRPr="00335715" w:rsidRDefault="00B92D95" w:rsidP="00B92D95">
      <w:pPr>
        <w:numPr>
          <w:ilvl w:val="1"/>
          <w:numId w:val="2"/>
        </w:numPr>
        <w:spacing w:line="240" w:lineRule="auto"/>
        <w:rPr>
          <w:rFonts w:ascii="Garamond" w:hAnsi="Garamond"/>
          <w:b/>
          <w:szCs w:val="24"/>
        </w:rPr>
      </w:pPr>
      <w:r>
        <w:rPr>
          <w:rFonts w:ascii="Garamond" w:hAnsi="Garamond"/>
          <w:b/>
          <w:szCs w:val="24"/>
        </w:rPr>
        <w:t>M</w:t>
      </w:r>
      <w:r w:rsidRPr="00335715">
        <w:rPr>
          <w:rFonts w:ascii="Garamond" w:hAnsi="Garamond"/>
          <w:b/>
          <w:szCs w:val="24"/>
        </w:rPr>
        <w:t xml:space="preserve">egelőző </w:t>
      </w:r>
      <w:proofErr w:type="spellStart"/>
      <w:r w:rsidRPr="00335715">
        <w:rPr>
          <w:rFonts w:ascii="Garamond" w:hAnsi="Garamond"/>
          <w:b/>
          <w:szCs w:val="24"/>
        </w:rPr>
        <w:t>hírelés</w:t>
      </w:r>
      <w:proofErr w:type="spellEnd"/>
    </w:p>
    <w:p w:rsidR="00B92D95" w:rsidRDefault="00B92D95" w:rsidP="00B92D95">
      <w:pPr>
        <w:numPr>
          <w:ilvl w:val="2"/>
          <w:numId w:val="2"/>
        </w:numPr>
        <w:spacing w:line="240" w:lineRule="auto"/>
        <w:rPr>
          <w:rFonts w:ascii="Garamond" w:hAnsi="Garamond"/>
          <w:szCs w:val="24"/>
        </w:rPr>
      </w:pPr>
      <w:r w:rsidRPr="00335715">
        <w:rPr>
          <w:rFonts w:ascii="Garamond" w:hAnsi="Garamond"/>
          <w:b/>
          <w:i/>
          <w:szCs w:val="24"/>
        </w:rPr>
        <w:t>saját honlap</w:t>
      </w:r>
      <w:r>
        <w:rPr>
          <w:rFonts w:ascii="Garamond" w:hAnsi="Garamond"/>
          <w:szCs w:val="24"/>
        </w:rPr>
        <w:t xml:space="preserve"> </w:t>
      </w:r>
      <w:proofErr w:type="gramStart"/>
      <w:r w:rsidR="00720D66">
        <w:rPr>
          <w:rFonts w:ascii="Garamond" w:hAnsi="Garamond"/>
          <w:szCs w:val="24"/>
        </w:rPr>
        <w:t>A</w:t>
      </w:r>
      <w:proofErr w:type="gramEnd"/>
      <w:r w:rsidR="00720D66">
        <w:rPr>
          <w:rFonts w:ascii="Garamond" w:hAnsi="Garamond"/>
          <w:szCs w:val="24"/>
        </w:rPr>
        <w:t xml:space="preserve"> konferenciát követően a reprezentatív fénykép- és szöveganyag (sajtótájékoztatók) ide kerül ki. A honlap azzal az igénnyel készül, hogy idővel akár a kérdés egyháztörténetének mérvadó információs portáljává is válhasson, </w:t>
      </w:r>
      <w:r>
        <w:rPr>
          <w:rFonts w:ascii="Garamond" w:hAnsi="Garamond"/>
          <w:szCs w:val="24"/>
        </w:rPr>
        <w:t>folyamatosan épülő „</w:t>
      </w:r>
      <w:proofErr w:type="spellStart"/>
      <w:r>
        <w:rPr>
          <w:rFonts w:ascii="Garamond" w:hAnsi="Garamond"/>
          <w:szCs w:val="24"/>
        </w:rPr>
        <w:t>oral</w:t>
      </w:r>
      <w:proofErr w:type="spellEnd"/>
      <w:r>
        <w:rPr>
          <w:rFonts w:ascii="Garamond" w:hAnsi="Garamond"/>
          <w:szCs w:val="24"/>
        </w:rPr>
        <w:t xml:space="preserve"> </w:t>
      </w:r>
      <w:proofErr w:type="spellStart"/>
      <w:r>
        <w:rPr>
          <w:rFonts w:ascii="Garamond" w:hAnsi="Garamond"/>
          <w:szCs w:val="24"/>
        </w:rPr>
        <w:t>history</w:t>
      </w:r>
      <w:proofErr w:type="spellEnd"/>
      <w:r>
        <w:rPr>
          <w:rFonts w:ascii="Garamond" w:hAnsi="Garamond"/>
          <w:szCs w:val="24"/>
        </w:rPr>
        <w:t xml:space="preserve">” archívummal, amely a társadalom aktív bekapcsolódását is lehetővé teszi. A honlapon valamennyi partnerszervezet honlapjáról és egyéb világhálós közösségi felületéről elérhető legyen. </w:t>
      </w:r>
    </w:p>
    <w:p w:rsidR="00B92D95" w:rsidRPr="007755F0" w:rsidRDefault="00B92D95" w:rsidP="00B92D95">
      <w:pPr>
        <w:numPr>
          <w:ilvl w:val="2"/>
          <w:numId w:val="2"/>
        </w:numPr>
        <w:spacing w:line="240" w:lineRule="auto"/>
        <w:rPr>
          <w:rFonts w:ascii="Garamond" w:hAnsi="Garamond"/>
          <w:b/>
          <w:i/>
          <w:szCs w:val="24"/>
        </w:rPr>
      </w:pPr>
      <w:r>
        <w:rPr>
          <w:rFonts w:ascii="Garamond" w:hAnsi="Garamond"/>
          <w:b/>
          <w:i/>
          <w:szCs w:val="24"/>
        </w:rPr>
        <w:t>P</w:t>
      </w:r>
      <w:r w:rsidRPr="007755F0">
        <w:rPr>
          <w:rFonts w:ascii="Garamond" w:hAnsi="Garamond"/>
          <w:b/>
          <w:i/>
          <w:szCs w:val="24"/>
        </w:rPr>
        <w:t>rogramfüzet</w:t>
      </w:r>
    </w:p>
    <w:p w:rsidR="00B92D95" w:rsidRDefault="00B92D95" w:rsidP="00B92D95">
      <w:pPr>
        <w:numPr>
          <w:ilvl w:val="2"/>
          <w:numId w:val="2"/>
        </w:numPr>
        <w:spacing w:line="240" w:lineRule="auto"/>
        <w:rPr>
          <w:rFonts w:ascii="Garamond" w:hAnsi="Garamond"/>
          <w:i/>
          <w:szCs w:val="24"/>
        </w:rPr>
      </w:pPr>
      <w:r>
        <w:rPr>
          <w:rFonts w:ascii="Garamond" w:hAnsi="Garamond"/>
          <w:b/>
          <w:i/>
          <w:szCs w:val="24"/>
        </w:rPr>
        <w:t>M</w:t>
      </w:r>
      <w:r w:rsidRPr="007755F0">
        <w:rPr>
          <w:rFonts w:ascii="Garamond" w:hAnsi="Garamond"/>
          <w:b/>
          <w:i/>
          <w:szCs w:val="24"/>
        </w:rPr>
        <w:t>édiahirdetések</w:t>
      </w:r>
      <w:r>
        <w:rPr>
          <w:rFonts w:ascii="Garamond" w:hAnsi="Garamond"/>
          <w:b/>
          <w:i/>
          <w:szCs w:val="24"/>
        </w:rPr>
        <w:t xml:space="preserve"> </w:t>
      </w:r>
      <w:r w:rsidRPr="007755F0">
        <w:rPr>
          <w:rFonts w:ascii="Garamond" w:hAnsi="Garamond"/>
          <w:i/>
          <w:szCs w:val="24"/>
        </w:rPr>
        <w:t>(plakátok, kulturális és közéleti lapok, közösségi felületek)</w:t>
      </w:r>
      <w:r>
        <w:rPr>
          <w:rFonts w:ascii="Garamond" w:hAnsi="Garamond"/>
          <w:i/>
          <w:szCs w:val="24"/>
        </w:rPr>
        <w:t>.</w:t>
      </w:r>
    </w:p>
    <w:p w:rsidR="00B92D95" w:rsidRPr="00987CFA" w:rsidRDefault="00B92D95" w:rsidP="00B92D95">
      <w:pPr>
        <w:numPr>
          <w:ilvl w:val="1"/>
          <w:numId w:val="2"/>
        </w:numPr>
        <w:spacing w:line="240" w:lineRule="auto"/>
        <w:rPr>
          <w:rFonts w:ascii="Garamond" w:hAnsi="Garamond"/>
          <w:b/>
          <w:i/>
          <w:szCs w:val="24"/>
        </w:rPr>
      </w:pPr>
      <w:r w:rsidRPr="00987CFA">
        <w:rPr>
          <w:rFonts w:ascii="Garamond" w:hAnsi="Garamond"/>
          <w:b/>
          <w:szCs w:val="24"/>
        </w:rPr>
        <w:t>Sajtótájékoztatók</w:t>
      </w:r>
      <w:r>
        <w:rPr>
          <w:rFonts w:ascii="Garamond" w:hAnsi="Garamond"/>
          <w:b/>
          <w:szCs w:val="24"/>
        </w:rPr>
        <w:t xml:space="preserve">. A helyszínen, a </w:t>
      </w:r>
      <w:proofErr w:type="spellStart"/>
      <w:r>
        <w:rPr>
          <w:rFonts w:ascii="Garamond" w:hAnsi="Garamond"/>
          <w:b/>
          <w:szCs w:val="24"/>
        </w:rPr>
        <w:t>Bártfay-teremben</w:t>
      </w:r>
      <w:proofErr w:type="spellEnd"/>
      <w:r>
        <w:rPr>
          <w:rFonts w:ascii="Garamond" w:hAnsi="Garamond"/>
          <w:b/>
          <w:szCs w:val="24"/>
        </w:rPr>
        <w:t>.</w:t>
      </w:r>
    </w:p>
    <w:p w:rsidR="00B92D95" w:rsidRPr="00987CFA" w:rsidRDefault="00B92D95" w:rsidP="00B92D95">
      <w:pPr>
        <w:numPr>
          <w:ilvl w:val="0"/>
          <w:numId w:val="2"/>
        </w:numPr>
        <w:spacing w:line="240" w:lineRule="auto"/>
        <w:rPr>
          <w:rFonts w:ascii="Garamond" w:hAnsi="Garamond"/>
          <w:szCs w:val="24"/>
        </w:rPr>
      </w:pPr>
      <w:r w:rsidRPr="00987CFA">
        <w:rPr>
          <w:rFonts w:ascii="Garamond" w:hAnsi="Garamond"/>
          <w:szCs w:val="24"/>
        </w:rPr>
        <w:t xml:space="preserve">Az alábbiakban a </w:t>
      </w:r>
      <w:r w:rsidRPr="00987CFA">
        <w:rPr>
          <w:rFonts w:ascii="Garamond" w:hAnsi="Garamond"/>
          <w:b/>
          <w:szCs w:val="24"/>
          <w:u w:val="single"/>
        </w:rPr>
        <w:t>sajtóanyag</w:t>
      </w:r>
      <w:r w:rsidRPr="00987CFA">
        <w:rPr>
          <w:rFonts w:ascii="Garamond" w:hAnsi="Garamond"/>
          <w:szCs w:val="24"/>
        </w:rPr>
        <w:t>hoz felhasználható, a föntiekben nem részletezett szövegelemeket köz</w:t>
      </w:r>
      <w:r>
        <w:rPr>
          <w:rFonts w:ascii="Garamond" w:hAnsi="Garamond"/>
          <w:szCs w:val="24"/>
        </w:rPr>
        <w:t>öljük</w:t>
      </w:r>
      <w:r w:rsidRPr="00987CFA">
        <w:rPr>
          <w:rFonts w:ascii="Garamond" w:hAnsi="Garamond"/>
          <w:szCs w:val="24"/>
        </w:rPr>
        <w:t>:</w:t>
      </w:r>
    </w:p>
    <w:p w:rsidR="00B92D95" w:rsidRDefault="00B92D95" w:rsidP="00B92D95">
      <w:pPr>
        <w:ind w:left="720"/>
        <w:rPr>
          <w:rFonts w:ascii="Garamond" w:hAnsi="Garamond"/>
        </w:rPr>
      </w:pPr>
      <w:r>
        <w:rPr>
          <w:rFonts w:ascii="Garamond" w:hAnsi="Garamond"/>
          <w:b/>
          <w:smallCaps/>
        </w:rPr>
        <w:t xml:space="preserve">Célkitűzés: </w:t>
      </w:r>
      <w:r>
        <w:rPr>
          <w:rFonts w:ascii="Garamond" w:hAnsi="Garamond"/>
        </w:rPr>
        <w:t xml:space="preserve">Reprezentatív konferencián bemutatni az 1945 utáni keresztény társadalmi élet megbénítására tett diktatórikus kísérleteket. Az eddigi kutatásokat felmutatva dokumentálni azt a történeti folyamatot, amelyben a szovjet megszállók és a bolsevik diktatúra igyekezett felbomlasztani a magyar keresztény társadalom szervezetét. </w:t>
      </w:r>
      <w:r w:rsidRPr="001964CE">
        <w:rPr>
          <w:rFonts w:ascii="Garamond" w:hAnsi="Garamond"/>
        </w:rPr>
        <w:t>Kiemelt figyelmet fordít</w:t>
      </w:r>
      <w:r>
        <w:rPr>
          <w:rFonts w:ascii="Garamond" w:hAnsi="Garamond"/>
        </w:rPr>
        <w:t>unk</w:t>
      </w:r>
      <w:r w:rsidRPr="001964CE">
        <w:rPr>
          <w:rFonts w:ascii="Garamond" w:hAnsi="Garamond"/>
        </w:rPr>
        <w:t xml:space="preserve"> a kárpátaljai </w:t>
      </w:r>
      <w:r>
        <w:rPr>
          <w:rFonts w:ascii="Garamond" w:hAnsi="Garamond"/>
        </w:rPr>
        <w:t xml:space="preserve">keresztények </w:t>
      </w:r>
      <w:r w:rsidRPr="001964CE">
        <w:rPr>
          <w:rFonts w:ascii="Garamond" w:hAnsi="Garamond"/>
        </w:rPr>
        <w:t>kálváriájának bemutatására.</w:t>
      </w:r>
      <w:r>
        <w:rPr>
          <w:rFonts w:ascii="Garamond" w:hAnsi="Garamond"/>
        </w:rPr>
        <w:t xml:space="preserve"> A konferencia nagyobb része azokat az eddigi kutatásokat mutatja fel, amelyek ebben a kérdéskörben már rendelkezésre állnak (serkenti az új kutatásokra való igényt). </w:t>
      </w:r>
      <w:r w:rsidRPr="001964CE">
        <w:rPr>
          <w:rFonts w:ascii="Garamond" w:hAnsi="Garamond"/>
        </w:rPr>
        <w:t xml:space="preserve">Évfordulós apropója az 1947. évi Boldogasszony-év, amelynek eseményein 4,6 millió ember vett részt, a mártíromság évtizedei előtt utoljára felmutatva a </w:t>
      </w:r>
      <w:r>
        <w:rPr>
          <w:rFonts w:ascii="Garamond" w:hAnsi="Garamond"/>
        </w:rPr>
        <w:t>keresztény</w:t>
      </w:r>
      <w:r w:rsidRPr="001964CE">
        <w:rPr>
          <w:rFonts w:ascii="Garamond" w:hAnsi="Garamond"/>
        </w:rPr>
        <w:t xml:space="preserve"> társadalom önszervező erejét.</w:t>
      </w:r>
    </w:p>
    <w:p w:rsidR="00B92D95" w:rsidRDefault="00B92D95" w:rsidP="00B92D95">
      <w:pPr>
        <w:numPr>
          <w:ilvl w:val="0"/>
          <w:numId w:val="1"/>
        </w:numPr>
        <w:spacing w:line="240" w:lineRule="auto"/>
        <w:ind w:firstLine="0"/>
        <w:rPr>
          <w:rFonts w:ascii="Garamond" w:hAnsi="Garamond"/>
          <w:b/>
        </w:rPr>
      </w:pPr>
      <w:r>
        <w:rPr>
          <w:rFonts w:ascii="Garamond" w:hAnsi="Garamond"/>
          <w:b/>
        </w:rPr>
        <w:t xml:space="preserve">Indok: </w:t>
      </w:r>
    </w:p>
    <w:p w:rsidR="00720D66" w:rsidRDefault="00720D66" w:rsidP="00720D66">
      <w:pPr>
        <w:numPr>
          <w:ilvl w:val="1"/>
          <w:numId w:val="1"/>
        </w:numPr>
        <w:spacing w:line="240" w:lineRule="auto"/>
        <w:rPr>
          <w:rFonts w:ascii="Garamond" w:hAnsi="Garamond"/>
        </w:rPr>
      </w:pPr>
      <w:r>
        <w:rPr>
          <w:rFonts w:ascii="Garamond" w:hAnsi="Garamond"/>
        </w:rPr>
        <w:t>A szovjet megszállás és a bolsevik diktatúra minőségileg abban különbözik a hazánkat ért korábbi megszállásoktól, hogy az államszocializmus rendszere ideológiai alapon is ellenségének tekintette a megszállt Magyarországot és a magyar nemzetet, ezért a katonai és politikai elnyomás mellett társadalmi, kulturális, világnézeti büntetőhadjáratot is folytatott hazánk ellen.</w:t>
      </w:r>
    </w:p>
    <w:p w:rsidR="00B92D95" w:rsidRDefault="00B92D95" w:rsidP="00B92D95">
      <w:pPr>
        <w:numPr>
          <w:ilvl w:val="1"/>
          <w:numId w:val="1"/>
        </w:numPr>
        <w:spacing w:line="240" w:lineRule="auto"/>
        <w:rPr>
          <w:rFonts w:ascii="Garamond" w:hAnsi="Garamond"/>
        </w:rPr>
      </w:pPr>
      <w:r>
        <w:rPr>
          <w:rFonts w:ascii="Garamond" w:hAnsi="Garamond"/>
        </w:rPr>
        <w:t xml:space="preserve">A társadalom </w:t>
      </w:r>
      <w:proofErr w:type="spellStart"/>
      <w:r>
        <w:rPr>
          <w:rFonts w:ascii="Garamond" w:hAnsi="Garamond"/>
        </w:rPr>
        <w:t>martyriuma</w:t>
      </w:r>
      <w:proofErr w:type="spellEnd"/>
      <w:r>
        <w:rPr>
          <w:rFonts w:ascii="Garamond" w:hAnsi="Garamond"/>
        </w:rPr>
        <w:t xml:space="preserve">: az </w:t>
      </w:r>
      <w:proofErr w:type="gramStart"/>
      <w:r>
        <w:rPr>
          <w:rFonts w:ascii="Garamond" w:hAnsi="Garamond"/>
        </w:rPr>
        <w:t>élet rendező</w:t>
      </w:r>
      <w:proofErr w:type="gramEnd"/>
      <w:r>
        <w:rPr>
          <w:rFonts w:ascii="Garamond" w:hAnsi="Garamond"/>
        </w:rPr>
        <w:t xml:space="preserve"> kereteinek, a keresztény társadalmi berendezkedés formáinak valamely egyházellenes és vallásellenes támadás miatti erőszakos pusztulása.</w:t>
      </w:r>
    </w:p>
    <w:p w:rsidR="00B92D95" w:rsidRPr="009B772C" w:rsidRDefault="00B92D95" w:rsidP="00B92D95">
      <w:pPr>
        <w:numPr>
          <w:ilvl w:val="1"/>
          <w:numId w:val="1"/>
        </w:numPr>
        <w:spacing w:line="240" w:lineRule="auto"/>
        <w:rPr>
          <w:rFonts w:ascii="Garamond" w:hAnsi="Garamond"/>
        </w:rPr>
      </w:pPr>
      <w:r w:rsidRPr="009B772C">
        <w:rPr>
          <w:rFonts w:ascii="Garamond" w:hAnsi="Garamond"/>
        </w:rPr>
        <w:t>A II. világháború és következményei alapjaiban rendítették meg hazánk életfeltételeit. A holokauszt és a hadi áldozatok emlékezete az elmúlt évek évfordulói okán elevenen él a mai kor tudatában. Kevésbé beszélünk ugyanakkor arról, hogy 1945 után módszeres rombolás zajlott a keresztény egyházak</w:t>
      </w:r>
      <w:r>
        <w:rPr>
          <w:rFonts w:ascii="Garamond" w:hAnsi="Garamond"/>
        </w:rPr>
        <w:t>nak a teljes társadalmat átfogó szociális, kulturális, oktatási és politikai</w:t>
      </w:r>
      <w:r w:rsidRPr="009B772C">
        <w:rPr>
          <w:rFonts w:ascii="Garamond" w:hAnsi="Garamond"/>
        </w:rPr>
        <w:t xml:space="preserve"> </w:t>
      </w:r>
      <w:r>
        <w:rPr>
          <w:rFonts w:ascii="Garamond" w:hAnsi="Garamond"/>
        </w:rPr>
        <w:t>hálózatai ellen</w:t>
      </w:r>
      <w:r w:rsidRPr="009B772C">
        <w:rPr>
          <w:rFonts w:ascii="Garamond" w:hAnsi="Garamond"/>
        </w:rPr>
        <w:t>. Ennek bemutatása nélkül strukturálisan nem érthetjük meg 1945 utáni történelmünket.</w:t>
      </w:r>
    </w:p>
    <w:p w:rsidR="00B92D95" w:rsidRDefault="00B92D95" w:rsidP="00B92D95">
      <w:pPr>
        <w:numPr>
          <w:ilvl w:val="1"/>
          <w:numId w:val="1"/>
        </w:numPr>
        <w:spacing w:line="240" w:lineRule="auto"/>
        <w:rPr>
          <w:rFonts w:ascii="Garamond" w:hAnsi="Garamond"/>
        </w:rPr>
      </w:pPr>
      <w:r>
        <w:rPr>
          <w:rFonts w:ascii="Garamond" w:hAnsi="Garamond"/>
        </w:rPr>
        <w:t>A hagyományosan vallásos magyar társadalom megtöréséhez, a szovjet világpolitikába való bekényszerítéséhez szükség volt a társadalom alapvető sejtjeinek, a jól szervezett vallásos és hazafias szervezeteknek és az egyházi igazgatás szervezetének a megtörésére. Ennek keretében az egyházakat és társadalmi környezetüket kiemelt csapások érték.</w:t>
      </w:r>
    </w:p>
    <w:p w:rsidR="00B92D95" w:rsidRDefault="00B92D95" w:rsidP="00B92D95">
      <w:pPr>
        <w:numPr>
          <w:ilvl w:val="1"/>
          <w:numId w:val="1"/>
        </w:numPr>
        <w:spacing w:line="240" w:lineRule="auto"/>
        <w:rPr>
          <w:rFonts w:ascii="Garamond" w:hAnsi="Garamond"/>
        </w:rPr>
      </w:pPr>
      <w:r>
        <w:rPr>
          <w:rFonts w:ascii="Garamond" w:hAnsi="Garamond"/>
        </w:rPr>
        <w:t xml:space="preserve">A </w:t>
      </w:r>
      <w:proofErr w:type="spellStart"/>
      <w:r>
        <w:rPr>
          <w:rFonts w:ascii="Garamond" w:hAnsi="Garamond"/>
        </w:rPr>
        <w:t>Gulágra</w:t>
      </w:r>
      <w:proofErr w:type="spellEnd"/>
      <w:r>
        <w:rPr>
          <w:rFonts w:ascii="Garamond" w:hAnsi="Garamond"/>
        </w:rPr>
        <w:t xml:space="preserve"> elhurcolt százezrek, a politikai leszámolások során elpusztított történelmi rétegek, a mártíromság kiemelkedő példáit adó egyesek sorsát egységben kell látni azzal a jól szervezett támadássorozattal, amelyet a keresztény </w:t>
      </w:r>
      <w:r w:rsidRPr="00DD5071">
        <w:rPr>
          <w:rFonts w:ascii="Garamond" w:hAnsi="Garamond"/>
        </w:rPr>
        <w:t>társadal</w:t>
      </w:r>
      <w:r>
        <w:rPr>
          <w:rFonts w:ascii="Garamond" w:hAnsi="Garamond"/>
        </w:rPr>
        <w:t>om szervezetének szétzúzásáért zúdított a bolsevizmus hazánkra.</w:t>
      </w:r>
    </w:p>
    <w:p w:rsidR="00B92D95" w:rsidRDefault="00B92D95" w:rsidP="00B92D95">
      <w:pPr>
        <w:numPr>
          <w:ilvl w:val="0"/>
          <w:numId w:val="1"/>
        </w:numPr>
        <w:spacing w:line="240" w:lineRule="auto"/>
        <w:rPr>
          <w:rFonts w:ascii="Garamond" w:hAnsi="Garamond"/>
          <w:b/>
        </w:rPr>
      </w:pPr>
      <w:r>
        <w:rPr>
          <w:rFonts w:ascii="Garamond" w:hAnsi="Garamond"/>
          <w:b/>
        </w:rPr>
        <w:t>Évkör: 1944–1956</w:t>
      </w:r>
    </w:p>
    <w:p w:rsidR="00B92D95" w:rsidRPr="000C4913" w:rsidRDefault="00B92D95" w:rsidP="00B92D95">
      <w:pPr>
        <w:numPr>
          <w:ilvl w:val="0"/>
          <w:numId w:val="1"/>
        </w:numPr>
        <w:spacing w:line="240" w:lineRule="auto"/>
        <w:rPr>
          <w:rFonts w:ascii="Garamond" w:hAnsi="Garamond"/>
          <w:szCs w:val="24"/>
        </w:rPr>
      </w:pPr>
      <w:r>
        <w:rPr>
          <w:rFonts w:ascii="Garamond" w:hAnsi="Garamond"/>
          <w:b/>
        </w:rPr>
        <w:t>Területi kiterjedés:</w:t>
      </w:r>
      <w:r>
        <w:rPr>
          <w:rFonts w:ascii="Garamond" w:hAnsi="Garamond"/>
        </w:rPr>
        <w:t xml:space="preserve"> a Kárpát-medence magyar kötődésű egyházi közösségei.</w:t>
      </w:r>
    </w:p>
    <w:p w:rsidR="00B92D95" w:rsidRDefault="00B92D95" w:rsidP="00B92D95">
      <w:pPr>
        <w:rPr>
          <w:rFonts w:ascii="Garamond" w:hAnsi="Garamond"/>
          <w:b/>
          <w:smallCaps/>
          <w:sz w:val="28"/>
          <w:szCs w:val="28"/>
        </w:rPr>
      </w:pPr>
    </w:p>
    <w:p w:rsidR="00B92D95" w:rsidRDefault="00B92D95" w:rsidP="00B92D95">
      <w:pPr>
        <w:rPr>
          <w:rFonts w:ascii="Garamond" w:hAnsi="Garamond"/>
          <w:b/>
          <w:smallCaps/>
          <w:sz w:val="28"/>
          <w:szCs w:val="28"/>
        </w:rPr>
      </w:pPr>
      <w:r w:rsidRPr="006623B0">
        <w:rPr>
          <w:rFonts w:ascii="Garamond" w:hAnsi="Garamond"/>
          <w:b/>
          <w:smallCaps/>
          <w:sz w:val="28"/>
          <w:szCs w:val="28"/>
        </w:rPr>
        <w:t xml:space="preserve">Remélt eredmény: </w:t>
      </w:r>
    </w:p>
    <w:p w:rsidR="00B92D95" w:rsidRDefault="00B92D95" w:rsidP="00B92D95">
      <w:pPr>
        <w:numPr>
          <w:ilvl w:val="0"/>
          <w:numId w:val="3"/>
        </w:numPr>
        <w:spacing w:line="240" w:lineRule="auto"/>
        <w:rPr>
          <w:rFonts w:ascii="Garamond" w:hAnsi="Garamond"/>
        </w:rPr>
      </w:pPr>
      <w:r>
        <w:rPr>
          <w:rFonts w:ascii="Garamond" w:hAnsi="Garamond"/>
        </w:rPr>
        <w:t>reprezentatív, széleskörű tudományos és közéleti demonstrációja annak a társadalmi szerepnek (missziónak), amelyet a keresztény egyházak a megtöretés évtizedében képviseltek:</w:t>
      </w:r>
    </w:p>
    <w:p w:rsidR="00B92D95" w:rsidRDefault="00B92D95" w:rsidP="00B92D95">
      <w:pPr>
        <w:numPr>
          <w:ilvl w:val="0"/>
          <w:numId w:val="4"/>
        </w:numPr>
        <w:spacing w:line="240" w:lineRule="auto"/>
        <w:rPr>
          <w:rFonts w:ascii="Garamond" w:hAnsi="Garamond"/>
        </w:rPr>
      </w:pPr>
      <w:r>
        <w:rPr>
          <w:rFonts w:ascii="Garamond" w:hAnsi="Garamond"/>
        </w:rPr>
        <w:t>társadalomszervezés, különösen a kultúra, oktatás, egészségügy területén képviselt szerep</w:t>
      </w:r>
    </w:p>
    <w:p w:rsidR="00B92D95" w:rsidRDefault="00B92D95" w:rsidP="00B92D95">
      <w:pPr>
        <w:numPr>
          <w:ilvl w:val="0"/>
          <w:numId w:val="5"/>
        </w:numPr>
        <w:spacing w:line="240" w:lineRule="auto"/>
        <w:rPr>
          <w:rFonts w:ascii="Garamond" w:hAnsi="Garamond"/>
        </w:rPr>
      </w:pPr>
      <w:r>
        <w:rPr>
          <w:rFonts w:ascii="Garamond" w:hAnsi="Garamond"/>
        </w:rPr>
        <w:t xml:space="preserve"> méltatlanul ismeretlen szenvedéstörténet és hitvallói helytállás</w:t>
      </w:r>
    </w:p>
    <w:p w:rsidR="00B92D95" w:rsidRDefault="00B92D95" w:rsidP="00B92D95">
      <w:pPr>
        <w:numPr>
          <w:ilvl w:val="0"/>
          <w:numId w:val="6"/>
        </w:numPr>
        <w:spacing w:line="240" w:lineRule="auto"/>
        <w:rPr>
          <w:rFonts w:ascii="Garamond" w:hAnsi="Garamond"/>
        </w:rPr>
      </w:pPr>
      <w:r>
        <w:rPr>
          <w:rFonts w:ascii="Garamond" w:hAnsi="Garamond"/>
        </w:rPr>
        <w:t>ennek nyomán mód nyílik olyan társadalmi rétegek körében is hangsúlyozni az Egyház tanítását és a nemzeti életben betöltött hivatását, amely társadalmi rétegek a hagyományos missziós formákba beilleszthetetlenek (</w:t>
      </w:r>
      <w:proofErr w:type="spellStart"/>
      <w:r>
        <w:rPr>
          <w:rFonts w:ascii="Garamond" w:hAnsi="Garamond"/>
        </w:rPr>
        <w:t>kultúrmisszió</w:t>
      </w:r>
      <w:proofErr w:type="spellEnd"/>
      <w:r>
        <w:rPr>
          <w:rFonts w:ascii="Garamond" w:hAnsi="Garamond"/>
        </w:rPr>
        <w:t>)</w:t>
      </w:r>
    </w:p>
    <w:p w:rsidR="00B92D95" w:rsidRDefault="00B92D95" w:rsidP="00B92D95">
      <w:pPr>
        <w:numPr>
          <w:ilvl w:val="0"/>
          <w:numId w:val="6"/>
        </w:numPr>
        <w:spacing w:line="240" w:lineRule="auto"/>
        <w:rPr>
          <w:rFonts w:ascii="Garamond" w:hAnsi="Garamond"/>
        </w:rPr>
      </w:pPr>
      <w:r>
        <w:rPr>
          <w:rFonts w:ascii="Garamond" w:hAnsi="Garamond"/>
        </w:rPr>
        <w:t>a konferencia alkalmából fölkutatjuk azokat a még élő egyházi személyeket, akik a kommunista táborokat és börtönöket megjárva hitet tettek a kereszténység mellett az üldöztetés éveiben. Konferenciánk díszvendégei ők, akiknek e jeles alkalmon is meg akarjuk helytállásukat, amellyel a magyar kereszténység túléléséhez hozzájárultak.</w:t>
      </w:r>
    </w:p>
    <w:p w:rsidR="00B92D95" w:rsidRDefault="00B92D95" w:rsidP="00B92D95">
      <w:pPr>
        <w:rPr>
          <w:rFonts w:ascii="Garamond" w:hAnsi="Garamond"/>
          <w:b/>
          <w:smallCaps/>
          <w:sz w:val="28"/>
          <w:szCs w:val="28"/>
        </w:rPr>
      </w:pPr>
    </w:p>
    <w:p w:rsidR="00B92D95" w:rsidRDefault="00B92D95" w:rsidP="00B92D95">
      <w:pPr>
        <w:rPr>
          <w:rFonts w:ascii="Garamond" w:hAnsi="Garamond"/>
          <w:b/>
          <w:smallCaps/>
          <w:sz w:val="28"/>
          <w:szCs w:val="28"/>
        </w:rPr>
      </w:pPr>
      <w:r w:rsidRPr="00295361">
        <w:rPr>
          <w:rFonts w:ascii="Garamond" w:hAnsi="Garamond"/>
          <w:b/>
          <w:smallCaps/>
          <w:sz w:val="28"/>
          <w:szCs w:val="28"/>
        </w:rPr>
        <w:t>Programterv</w:t>
      </w:r>
    </w:p>
    <w:p w:rsidR="00B92D95" w:rsidRPr="009B772C" w:rsidRDefault="00B92D95" w:rsidP="00B92D95">
      <w:pPr>
        <w:pStyle w:val="Listaszerbekezds"/>
        <w:numPr>
          <w:ilvl w:val="0"/>
          <w:numId w:val="3"/>
        </w:numPr>
        <w:jc w:val="both"/>
        <w:rPr>
          <w:rFonts w:ascii="Garamond" w:hAnsi="Garamond"/>
          <w:sz w:val="24"/>
          <w:szCs w:val="24"/>
        </w:rPr>
      </w:pPr>
      <w:r w:rsidRPr="009B772C">
        <w:rPr>
          <w:rFonts w:ascii="Garamond" w:hAnsi="Garamond"/>
          <w:b/>
          <w:sz w:val="24"/>
          <w:szCs w:val="24"/>
        </w:rPr>
        <w:t>Ünnepélyes köszöntők:</w:t>
      </w:r>
      <w:r w:rsidRPr="009B772C">
        <w:rPr>
          <w:rFonts w:ascii="Garamond" w:hAnsi="Garamond"/>
          <w:sz w:val="24"/>
          <w:szCs w:val="24"/>
        </w:rPr>
        <w:t xml:space="preserve"> </w:t>
      </w:r>
    </w:p>
    <w:p w:rsidR="00B92D95" w:rsidRDefault="00B92D95" w:rsidP="00B92D95">
      <w:pPr>
        <w:pStyle w:val="Listaszerbekezds"/>
        <w:numPr>
          <w:ilvl w:val="0"/>
          <w:numId w:val="9"/>
        </w:numPr>
        <w:jc w:val="both"/>
        <w:rPr>
          <w:rFonts w:ascii="Garamond" w:hAnsi="Garamond"/>
          <w:sz w:val="24"/>
          <w:szCs w:val="24"/>
        </w:rPr>
      </w:pPr>
      <w:r>
        <w:rPr>
          <w:rFonts w:ascii="Garamond" w:hAnsi="Garamond"/>
          <w:sz w:val="24"/>
          <w:szCs w:val="24"/>
        </w:rPr>
        <w:t>Házigazda</w:t>
      </w:r>
      <w:r w:rsidR="00E07106">
        <w:rPr>
          <w:rFonts w:ascii="Garamond" w:hAnsi="Garamond"/>
          <w:sz w:val="24"/>
          <w:szCs w:val="24"/>
        </w:rPr>
        <w:t xml:space="preserve">: Dr. </w:t>
      </w:r>
      <w:proofErr w:type="spellStart"/>
      <w:r w:rsidR="00E07106">
        <w:rPr>
          <w:rFonts w:ascii="Garamond" w:hAnsi="Garamond"/>
          <w:sz w:val="24"/>
          <w:szCs w:val="24"/>
        </w:rPr>
        <w:t>Prőhle</w:t>
      </w:r>
      <w:proofErr w:type="spellEnd"/>
      <w:r w:rsidR="00E07106">
        <w:rPr>
          <w:rFonts w:ascii="Garamond" w:hAnsi="Garamond"/>
          <w:sz w:val="24"/>
          <w:szCs w:val="24"/>
        </w:rPr>
        <w:t xml:space="preserve"> Gergely főigazgató</w:t>
      </w:r>
    </w:p>
    <w:p w:rsidR="00B92D95" w:rsidRPr="009B772C" w:rsidRDefault="00B92D95" w:rsidP="00B92D95">
      <w:pPr>
        <w:pStyle w:val="Listaszerbekezds"/>
        <w:numPr>
          <w:ilvl w:val="0"/>
          <w:numId w:val="9"/>
        </w:numPr>
        <w:jc w:val="both"/>
        <w:rPr>
          <w:rFonts w:ascii="Garamond" w:hAnsi="Garamond"/>
          <w:sz w:val="24"/>
          <w:szCs w:val="24"/>
        </w:rPr>
      </w:pPr>
      <w:r>
        <w:rPr>
          <w:rFonts w:ascii="Garamond" w:hAnsi="Garamond"/>
          <w:sz w:val="24"/>
          <w:szCs w:val="24"/>
        </w:rPr>
        <w:t>Fővédnökök</w:t>
      </w:r>
    </w:p>
    <w:p w:rsidR="00B92D95" w:rsidRPr="00DA0867" w:rsidRDefault="00B92D95" w:rsidP="00B92D95">
      <w:pPr>
        <w:numPr>
          <w:ilvl w:val="0"/>
          <w:numId w:val="7"/>
        </w:numPr>
        <w:spacing w:line="240" w:lineRule="auto"/>
        <w:rPr>
          <w:rFonts w:ascii="Garamond" w:hAnsi="Garamond"/>
          <w:b/>
          <w:szCs w:val="24"/>
        </w:rPr>
      </w:pPr>
      <w:r w:rsidRPr="00DA0867">
        <w:rPr>
          <w:rFonts w:ascii="Garamond" w:hAnsi="Garamond"/>
          <w:b/>
          <w:szCs w:val="24"/>
        </w:rPr>
        <w:t>Szekciók</w:t>
      </w:r>
    </w:p>
    <w:p w:rsidR="00B92D95" w:rsidRDefault="00B92D95" w:rsidP="00B92D95">
      <w:pPr>
        <w:numPr>
          <w:ilvl w:val="1"/>
          <w:numId w:val="7"/>
        </w:numPr>
        <w:spacing w:line="240" w:lineRule="auto"/>
        <w:rPr>
          <w:rFonts w:ascii="Garamond" w:hAnsi="Garamond"/>
          <w:szCs w:val="24"/>
        </w:rPr>
      </w:pPr>
      <w:r w:rsidRPr="00DA0867">
        <w:rPr>
          <w:rFonts w:ascii="Garamond" w:hAnsi="Garamond"/>
          <w:b/>
          <w:i/>
          <w:szCs w:val="24"/>
        </w:rPr>
        <w:t>Plenáris előadások:</w:t>
      </w:r>
      <w:r>
        <w:rPr>
          <w:rFonts w:ascii="Garamond" w:hAnsi="Garamond"/>
          <w:szCs w:val="24"/>
        </w:rPr>
        <w:t xml:space="preserve"> a korszak meghatározó kutatói 5 összefoglaló előadást tartanak. Erre azért is szükség van, mert a </w:t>
      </w:r>
      <w:proofErr w:type="gramStart"/>
      <w:r>
        <w:rPr>
          <w:rFonts w:ascii="Garamond" w:hAnsi="Garamond"/>
          <w:szCs w:val="24"/>
        </w:rPr>
        <w:t>konferencia emlékező</w:t>
      </w:r>
      <w:proofErr w:type="gramEnd"/>
      <w:r>
        <w:rPr>
          <w:rFonts w:ascii="Garamond" w:hAnsi="Garamond"/>
          <w:szCs w:val="24"/>
        </w:rPr>
        <w:t xml:space="preserve"> jellege és az egynapos időtartam nem teszi lehetővé valamennyi érintett kutató és szakterület bevonását, ugyanakkor kötelez a monografikus jellegre. A szekciót Varga Lajos váci segédpüspök, az Országos Katolikus Gyűjteményi Központ főigazgatója vezeti.</w:t>
      </w:r>
    </w:p>
    <w:p w:rsidR="00B92D95" w:rsidRDefault="00B92D95" w:rsidP="00B92D95">
      <w:pPr>
        <w:numPr>
          <w:ilvl w:val="1"/>
          <w:numId w:val="7"/>
        </w:numPr>
        <w:spacing w:line="240" w:lineRule="auto"/>
        <w:rPr>
          <w:rFonts w:ascii="Garamond" w:hAnsi="Garamond"/>
          <w:szCs w:val="24"/>
        </w:rPr>
      </w:pPr>
      <w:r>
        <w:rPr>
          <w:rFonts w:ascii="Garamond" w:hAnsi="Garamond"/>
          <w:b/>
          <w:szCs w:val="24"/>
        </w:rPr>
        <w:t>Hitvallók és mártírok</w:t>
      </w:r>
      <w:r>
        <w:rPr>
          <w:rFonts w:ascii="Garamond" w:hAnsi="Garamond"/>
          <w:szCs w:val="24"/>
        </w:rPr>
        <w:t xml:space="preserve"> c. szekció: olyan kutatásokat mutat be, amelyek az egyéni és közösségi sorsokon keresztül mintázzák a kor történetét. A témák személyes jellege miatt várhatóan a nem szakavatott közönség számára „legemészthetőbb” jellegű szekció. A szekciót </w:t>
      </w:r>
      <w:proofErr w:type="spellStart"/>
      <w:r>
        <w:rPr>
          <w:rFonts w:ascii="Garamond" w:hAnsi="Garamond"/>
          <w:szCs w:val="24"/>
        </w:rPr>
        <w:t>Ittzés</w:t>
      </w:r>
      <w:proofErr w:type="spellEnd"/>
      <w:r>
        <w:rPr>
          <w:rFonts w:ascii="Garamond" w:hAnsi="Garamond"/>
          <w:szCs w:val="24"/>
        </w:rPr>
        <w:t xml:space="preserve"> János nyugalmazott evangélikus püspök, az egyházi tényfeltárás egyik elindítója vezeti.</w:t>
      </w:r>
    </w:p>
    <w:p w:rsidR="00B92D95" w:rsidRDefault="00B92D95" w:rsidP="00B92D95">
      <w:pPr>
        <w:numPr>
          <w:ilvl w:val="1"/>
          <w:numId w:val="7"/>
        </w:numPr>
        <w:spacing w:line="240" w:lineRule="auto"/>
        <w:rPr>
          <w:rFonts w:ascii="Garamond" w:hAnsi="Garamond"/>
          <w:szCs w:val="24"/>
        </w:rPr>
      </w:pPr>
      <w:r>
        <w:rPr>
          <w:rFonts w:ascii="Garamond" w:hAnsi="Garamond"/>
          <w:b/>
          <w:szCs w:val="24"/>
        </w:rPr>
        <w:t xml:space="preserve">Az elnyomó apparátus </w:t>
      </w:r>
      <w:r>
        <w:rPr>
          <w:rFonts w:ascii="Garamond" w:hAnsi="Garamond"/>
          <w:szCs w:val="24"/>
        </w:rPr>
        <w:t>c. szekció: itt mutatjuk be azt a bolsevik hatalmi struktúrát, amely az államjogi környezetet teremtette meg a despotizmus érvényesüléséhez. A szekciót Huszár Pál tanár úr, a Magyarországi Református Egyház Zsinatának világi elnöke vezeti.</w:t>
      </w:r>
    </w:p>
    <w:p w:rsidR="00B92D95" w:rsidRDefault="00B92D95" w:rsidP="00B92D95">
      <w:pPr>
        <w:numPr>
          <w:ilvl w:val="1"/>
          <w:numId w:val="7"/>
        </w:numPr>
        <w:spacing w:line="240" w:lineRule="auto"/>
        <w:rPr>
          <w:rFonts w:ascii="Garamond" w:hAnsi="Garamond"/>
          <w:szCs w:val="24"/>
        </w:rPr>
      </w:pPr>
      <w:r>
        <w:rPr>
          <w:rFonts w:ascii="Garamond" w:hAnsi="Garamond"/>
          <w:b/>
          <w:szCs w:val="24"/>
        </w:rPr>
        <w:t xml:space="preserve">A </w:t>
      </w:r>
      <w:proofErr w:type="spellStart"/>
      <w:r>
        <w:rPr>
          <w:rFonts w:ascii="Garamond" w:hAnsi="Garamond"/>
          <w:b/>
          <w:szCs w:val="24"/>
        </w:rPr>
        <w:t>magyarkérdés</w:t>
      </w:r>
      <w:proofErr w:type="spellEnd"/>
      <w:r>
        <w:rPr>
          <w:rFonts w:ascii="Garamond" w:hAnsi="Garamond"/>
          <w:b/>
          <w:szCs w:val="24"/>
        </w:rPr>
        <w:t xml:space="preserve"> vagonkérdés </w:t>
      </w:r>
      <w:r>
        <w:rPr>
          <w:rFonts w:ascii="Garamond" w:hAnsi="Garamond"/>
          <w:szCs w:val="24"/>
        </w:rPr>
        <w:t xml:space="preserve">c. szekció </w:t>
      </w:r>
      <w:proofErr w:type="spellStart"/>
      <w:r>
        <w:rPr>
          <w:rFonts w:ascii="Garamond" w:hAnsi="Garamond"/>
          <w:szCs w:val="24"/>
        </w:rPr>
        <w:t>Sztalin</w:t>
      </w:r>
      <w:proofErr w:type="spellEnd"/>
      <w:r>
        <w:rPr>
          <w:rFonts w:ascii="Garamond" w:hAnsi="Garamond"/>
          <w:szCs w:val="24"/>
        </w:rPr>
        <w:t xml:space="preserve"> híres mondatára utalva a tömeges meghurcoltatásoknak állít emléket, kiemelten a kárpátaljai, közvetlen szovjet terror alá került egyházrészek szenvedésének. A szekciót Prof. Dr. Fodor György görög katolikus áldozópap, a Pázmány Péter Katolikus Egyetem prorektora vezeti.</w:t>
      </w:r>
    </w:p>
    <w:p w:rsidR="00B92D95" w:rsidRDefault="00B92D95" w:rsidP="00B92D95">
      <w:pPr>
        <w:numPr>
          <w:ilvl w:val="0"/>
          <w:numId w:val="7"/>
        </w:numPr>
        <w:spacing w:line="240" w:lineRule="auto"/>
        <w:rPr>
          <w:rFonts w:ascii="Garamond" w:hAnsi="Garamond"/>
          <w:szCs w:val="24"/>
        </w:rPr>
      </w:pPr>
      <w:r>
        <w:rPr>
          <w:rFonts w:ascii="Garamond" w:hAnsi="Garamond"/>
          <w:szCs w:val="24"/>
        </w:rPr>
        <w:t>Sajtótájékoztató (l. a Sajtó címszónál!)</w:t>
      </w:r>
    </w:p>
    <w:p w:rsidR="00B92D95" w:rsidRDefault="00B92D95" w:rsidP="00B92D95">
      <w:pPr>
        <w:numPr>
          <w:ilvl w:val="0"/>
          <w:numId w:val="7"/>
        </w:numPr>
        <w:spacing w:line="240" w:lineRule="auto"/>
        <w:rPr>
          <w:rFonts w:ascii="Garamond" w:hAnsi="Garamond"/>
          <w:szCs w:val="24"/>
        </w:rPr>
      </w:pPr>
      <w:r>
        <w:rPr>
          <w:rFonts w:ascii="Garamond" w:hAnsi="Garamond"/>
          <w:szCs w:val="24"/>
        </w:rPr>
        <w:t>Fogadás (szünetek és végső fogadás)</w:t>
      </w:r>
    </w:p>
    <w:p w:rsidR="00B92D95" w:rsidRDefault="00B92D95" w:rsidP="00B92D95">
      <w:pPr>
        <w:numPr>
          <w:ilvl w:val="0"/>
          <w:numId w:val="7"/>
        </w:numPr>
        <w:spacing w:line="240" w:lineRule="auto"/>
        <w:rPr>
          <w:rFonts w:ascii="Garamond" w:hAnsi="Garamond"/>
          <w:szCs w:val="24"/>
        </w:rPr>
      </w:pPr>
      <w:r>
        <w:rPr>
          <w:rFonts w:ascii="Garamond" w:hAnsi="Garamond"/>
          <w:szCs w:val="24"/>
        </w:rPr>
        <w:t>A konferencia ideje alatt (szüneteiben) könyvbörze az érintett intézmények kiadványaiból.</w:t>
      </w:r>
    </w:p>
    <w:p w:rsidR="00B92D95" w:rsidRDefault="00B92D95" w:rsidP="00B92D95">
      <w:pPr>
        <w:rPr>
          <w:rFonts w:ascii="Garamond" w:hAnsi="Garamond"/>
          <w:b/>
          <w:smallCaps/>
          <w:sz w:val="28"/>
          <w:szCs w:val="28"/>
        </w:rPr>
      </w:pPr>
    </w:p>
    <w:p w:rsidR="00B92D95" w:rsidRPr="00901188" w:rsidRDefault="00B92D95" w:rsidP="00B92D95">
      <w:pPr>
        <w:rPr>
          <w:rFonts w:ascii="Garamond" w:hAnsi="Garamond"/>
          <w:b/>
          <w:smallCaps/>
          <w:sz w:val="28"/>
          <w:szCs w:val="28"/>
        </w:rPr>
      </w:pPr>
      <w:r w:rsidRPr="00901188">
        <w:rPr>
          <w:rFonts w:ascii="Garamond" w:hAnsi="Garamond"/>
          <w:b/>
          <w:smallCaps/>
          <w:sz w:val="28"/>
          <w:szCs w:val="28"/>
        </w:rPr>
        <w:t>Résztvevők</w:t>
      </w:r>
    </w:p>
    <w:p w:rsidR="00B92D95" w:rsidRDefault="00B92D95" w:rsidP="00B92D95">
      <w:pPr>
        <w:rPr>
          <w:rFonts w:ascii="Garamond" w:hAnsi="Garamond"/>
          <w:szCs w:val="24"/>
        </w:rPr>
      </w:pPr>
      <w:r>
        <w:rPr>
          <w:rFonts w:ascii="Garamond" w:hAnsi="Garamond"/>
          <w:szCs w:val="24"/>
        </w:rPr>
        <w:tab/>
        <w:t xml:space="preserve">A téma jelentőségéhez méltón igen tág szakmai kört sikerült kiépítenünk a konferencia köré. Minden megszólított kutató azonnal és szívesen ígérkezett el előadónak: a konferencia tervét egyöntetű lelkesedés és várakozás övezi valamennyi mérvadó intézmény körében. </w:t>
      </w:r>
    </w:p>
    <w:p w:rsidR="00B92D95" w:rsidRDefault="00B92D95" w:rsidP="00B92D95">
      <w:pPr>
        <w:ind w:firstLine="360"/>
        <w:rPr>
          <w:rFonts w:ascii="Garamond" w:hAnsi="Garamond"/>
          <w:szCs w:val="24"/>
        </w:rPr>
      </w:pPr>
      <w:r>
        <w:rPr>
          <w:rFonts w:ascii="Garamond" w:hAnsi="Garamond"/>
          <w:szCs w:val="24"/>
        </w:rPr>
        <w:t>Az alábbi intézmények munkatársai, tagjai szerepelnek a konferencián:</w:t>
      </w:r>
    </w:p>
    <w:p w:rsidR="00B92D95" w:rsidRDefault="00B92D95" w:rsidP="00B92D95">
      <w:pPr>
        <w:numPr>
          <w:ilvl w:val="0"/>
          <w:numId w:val="7"/>
        </w:numPr>
        <w:spacing w:line="240" w:lineRule="auto"/>
        <w:rPr>
          <w:rFonts w:ascii="Garamond" w:hAnsi="Garamond"/>
          <w:szCs w:val="24"/>
        </w:rPr>
      </w:pPr>
      <w:r>
        <w:rPr>
          <w:rFonts w:ascii="Garamond" w:hAnsi="Garamond"/>
          <w:szCs w:val="24"/>
        </w:rPr>
        <w:t>Debreceni Tudományegyetem</w:t>
      </w:r>
    </w:p>
    <w:p w:rsidR="00B92D95" w:rsidRDefault="00B92D95" w:rsidP="00B92D95">
      <w:pPr>
        <w:numPr>
          <w:ilvl w:val="0"/>
          <w:numId w:val="7"/>
        </w:numPr>
        <w:spacing w:line="240" w:lineRule="auto"/>
        <w:rPr>
          <w:rFonts w:ascii="Garamond" w:hAnsi="Garamond"/>
          <w:szCs w:val="24"/>
        </w:rPr>
      </w:pPr>
      <w:r>
        <w:rPr>
          <w:rFonts w:ascii="Garamond" w:hAnsi="Garamond"/>
          <w:szCs w:val="24"/>
        </w:rPr>
        <w:t>Eötvös Loránd Tudományegyetem</w:t>
      </w:r>
    </w:p>
    <w:p w:rsidR="00B92D95" w:rsidRDefault="00B92D95" w:rsidP="00B92D95">
      <w:pPr>
        <w:numPr>
          <w:ilvl w:val="0"/>
          <w:numId w:val="7"/>
        </w:numPr>
        <w:spacing w:line="240" w:lineRule="auto"/>
        <w:rPr>
          <w:rFonts w:ascii="Garamond" w:hAnsi="Garamond"/>
          <w:szCs w:val="24"/>
        </w:rPr>
      </w:pPr>
      <w:r>
        <w:rPr>
          <w:rFonts w:ascii="Garamond" w:hAnsi="Garamond"/>
          <w:szCs w:val="24"/>
        </w:rPr>
        <w:t>Győri Egyházmegyei Levéltár</w:t>
      </w:r>
    </w:p>
    <w:p w:rsidR="00B92D95" w:rsidRDefault="00B92D95" w:rsidP="00B92D95">
      <w:pPr>
        <w:numPr>
          <w:ilvl w:val="0"/>
          <w:numId w:val="7"/>
        </w:numPr>
        <w:spacing w:line="240" w:lineRule="auto"/>
        <w:rPr>
          <w:rFonts w:ascii="Garamond" w:hAnsi="Garamond"/>
          <w:szCs w:val="24"/>
        </w:rPr>
      </w:pPr>
      <w:r>
        <w:rPr>
          <w:rFonts w:ascii="Garamond" w:hAnsi="Garamond"/>
          <w:szCs w:val="24"/>
        </w:rPr>
        <w:t xml:space="preserve">II. János Pál Pápa és Stefan </w:t>
      </w:r>
      <w:proofErr w:type="spellStart"/>
      <w:r>
        <w:rPr>
          <w:rFonts w:ascii="Garamond" w:hAnsi="Garamond"/>
          <w:szCs w:val="24"/>
        </w:rPr>
        <w:t>Wyszyński</w:t>
      </w:r>
      <w:proofErr w:type="spellEnd"/>
      <w:r>
        <w:rPr>
          <w:rFonts w:ascii="Garamond" w:hAnsi="Garamond"/>
          <w:szCs w:val="24"/>
        </w:rPr>
        <w:t xml:space="preserve"> Prímás Múzeum, Varsó</w:t>
      </w:r>
    </w:p>
    <w:p w:rsidR="00B92D95" w:rsidRPr="00C257AC" w:rsidRDefault="00B92D95" w:rsidP="00B92D95">
      <w:pPr>
        <w:numPr>
          <w:ilvl w:val="0"/>
          <w:numId w:val="7"/>
        </w:numPr>
        <w:spacing w:line="240" w:lineRule="auto"/>
        <w:rPr>
          <w:rFonts w:ascii="Garamond" w:hAnsi="Garamond"/>
          <w:szCs w:val="24"/>
        </w:rPr>
      </w:pPr>
      <w:r>
        <w:rPr>
          <w:rFonts w:ascii="Garamond" w:hAnsi="Garamond"/>
          <w:szCs w:val="24"/>
        </w:rPr>
        <w:t>II. János Pál Pápai Egyetem, Krakkó</w:t>
      </w:r>
    </w:p>
    <w:p w:rsidR="00B92D95" w:rsidRDefault="00B92D95" w:rsidP="00B92D95">
      <w:pPr>
        <w:numPr>
          <w:ilvl w:val="0"/>
          <w:numId w:val="7"/>
        </w:numPr>
        <w:spacing w:line="240" w:lineRule="auto"/>
        <w:rPr>
          <w:rFonts w:ascii="Garamond" w:hAnsi="Garamond"/>
          <w:szCs w:val="24"/>
        </w:rPr>
      </w:pPr>
      <w:r>
        <w:rPr>
          <w:rFonts w:ascii="Garamond" w:hAnsi="Garamond"/>
          <w:szCs w:val="24"/>
        </w:rPr>
        <w:t>II. Rákóczi Ferenc Kárpátaljai Főiskola, Beregszász</w:t>
      </w:r>
    </w:p>
    <w:p w:rsidR="00B92D95" w:rsidRDefault="00B92D95" w:rsidP="00B92D95">
      <w:pPr>
        <w:numPr>
          <w:ilvl w:val="0"/>
          <w:numId w:val="7"/>
        </w:numPr>
        <w:spacing w:line="240" w:lineRule="auto"/>
        <w:rPr>
          <w:rFonts w:ascii="Garamond" w:hAnsi="Garamond"/>
          <w:szCs w:val="24"/>
        </w:rPr>
      </w:pPr>
      <w:r>
        <w:rPr>
          <w:rFonts w:ascii="Garamond" w:hAnsi="Garamond"/>
          <w:szCs w:val="24"/>
        </w:rPr>
        <w:t>Károli Gáspár Református Egyetem</w:t>
      </w:r>
    </w:p>
    <w:p w:rsidR="00B92D95" w:rsidRDefault="00B92D95" w:rsidP="00B92D95">
      <w:pPr>
        <w:numPr>
          <w:ilvl w:val="0"/>
          <w:numId w:val="7"/>
        </w:numPr>
        <w:spacing w:line="240" w:lineRule="auto"/>
        <w:rPr>
          <w:rFonts w:ascii="Garamond" w:hAnsi="Garamond"/>
          <w:szCs w:val="24"/>
        </w:rPr>
      </w:pPr>
      <w:r>
        <w:rPr>
          <w:rFonts w:ascii="Garamond" w:hAnsi="Garamond"/>
          <w:szCs w:val="24"/>
        </w:rPr>
        <w:t>Magyar Nemzeti Levéltár</w:t>
      </w:r>
    </w:p>
    <w:p w:rsidR="00B92D95" w:rsidRDefault="00B92D95" w:rsidP="00B92D95">
      <w:pPr>
        <w:numPr>
          <w:ilvl w:val="0"/>
          <w:numId w:val="7"/>
        </w:numPr>
        <w:spacing w:line="240" w:lineRule="auto"/>
        <w:rPr>
          <w:rFonts w:ascii="Garamond" w:hAnsi="Garamond"/>
          <w:szCs w:val="24"/>
        </w:rPr>
      </w:pPr>
      <w:r>
        <w:rPr>
          <w:rFonts w:ascii="Garamond" w:hAnsi="Garamond"/>
          <w:szCs w:val="24"/>
        </w:rPr>
        <w:t>Magyar Tudományos Akadémia kutatóintézetei és egyháztörténész kapcsolati hálózata</w:t>
      </w:r>
    </w:p>
    <w:p w:rsidR="00B92D95" w:rsidRDefault="00B92D95" w:rsidP="00B92D95">
      <w:pPr>
        <w:numPr>
          <w:ilvl w:val="0"/>
          <w:numId w:val="7"/>
        </w:numPr>
        <w:spacing w:line="240" w:lineRule="auto"/>
        <w:rPr>
          <w:rFonts w:ascii="Garamond" w:hAnsi="Garamond"/>
          <w:szCs w:val="24"/>
        </w:rPr>
      </w:pPr>
      <w:r>
        <w:rPr>
          <w:rFonts w:ascii="Garamond" w:hAnsi="Garamond"/>
          <w:szCs w:val="24"/>
        </w:rPr>
        <w:t>Magyarországi Evangélikus Egyház Zsinatának Tényfeltáró Bizottsága</w:t>
      </w:r>
    </w:p>
    <w:p w:rsidR="00B92D95" w:rsidRDefault="00B92D95" w:rsidP="00B92D95">
      <w:pPr>
        <w:numPr>
          <w:ilvl w:val="0"/>
          <w:numId w:val="7"/>
        </w:numPr>
        <w:spacing w:line="240" w:lineRule="auto"/>
        <w:rPr>
          <w:rFonts w:ascii="Garamond" w:hAnsi="Garamond"/>
          <w:szCs w:val="24"/>
        </w:rPr>
      </w:pPr>
      <w:r>
        <w:rPr>
          <w:rFonts w:ascii="Garamond" w:hAnsi="Garamond"/>
          <w:szCs w:val="24"/>
        </w:rPr>
        <w:t>Mika Sándor Egyesület</w:t>
      </w:r>
    </w:p>
    <w:p w:rsidR="00B92D95" w:rsidRDefault="00B92D95" w:rsidP="00B92D95">
      <w:pPr>
        <w:numPr>
          <w:ilvl w:val="0"/>
          <w:numId w:val="7"/>
        </w:numPr>
        <w:spacing w:line="240" w:lineRule="auto"/>
        <w:rPr>
          <w:rFonts w:ascii="Garamond" w:hAnsi="Garamond"/>
          <w:szCs w:val="24"/>
        </w:rPr>
      </w:pPr>
      <w:r>
        <w:rPr>
          <w:rFonts w:ascii="Garamond" w:hAnsi="Garamond"/>
          <w:szCs w:val="24"/>
        </w:rPr>
        <w:t>Nemzeti Emlékezet Bizottsága</w:t>
      </w:r>
    </w:p>
    <w:p w:rsidR="00B92D95" w:rsidRDefault="00B92D95" w:rsidP="00B92D95">
      <w:pPr>
        <w:numPr>
          <w:ilvl w:val="0"/>
          <w:numId w:val="7"/>
        </w:numPr>
        <w:spacing w:line="240" w:lineRule="auto"/>
        <w:rPr>
          <w:rFonts w:ascii="Garamond" w:hAnsi="Garamond"/>
          <w:szCs w:val="24"/>
        </w:rPr>
      </w:pPr>
      <w:r>
        <w:rPr>
          <w:rFonts w:ascii="Garamond" w:hAnsi="Garamond"/>
          <w:szCs w:val="24"/>
        </w:rPr>
        <w:t>Pázmány Péter Katolikus Egyetem</w:t>
      </w:r>
    </w:p>
    <w:p w:rsidR="00B92D95" w:rsidRDefault="00B92D95" w:rsidP="00B92D95">
      <w:pPr>
        <w:numPr>
          <w:ilvl w:val="0"/>
          <w:numId w:val="7"/>
        </w:numPr>
        <w:spacing w:line="240" w:lineRule="auto"/>
        <w:rPr>
          <w:rFonts w:ascii="Garamond" w:hAnsi="Garamond"/>
          <w:szCs w:val="24"/>
        </w:rPr>
      </w:pPr>
      <w:proofErr w:type="spellStart"/>
      <w:r>
        <w:rPr>
          <w:rFonts w:ascii="Garamond" w:hAnsi="Garamond"/>
          <w:szCs w:val="24"/>
        </w:rPr>
        <w:t>Sandomierzi</w:t>
      </w:r>
      <w:proofErr w:type="spellEnd"/>
      <w:r>
        <w:rPr>
          <w:rFonts w:ascii="Garamond" w:hAnsi="Garamond"/>
          <w:szCs w:val="24"/>
        </w:rPr>
        <w:t xml:space="preserve"> Egyházmegyei Könyvtár</w:t>
      </w:r>
    </w:p>
    <w:p w:rsidR="00B92D95" w:rsidRDefault="00B92D95" w:rsidP="00B92D95">
      <w:pPr>
        <w:numPr>
          <w:ilvl w:val="0"/>
          <w:numId w:val="7"/>
        </w:numPr>
        <w:spacing w:line="240" w:lineRule="auto"/>
        <w:rPr>
          <w:rFonts w:ascii="Garamond" w:hAnsi="Garamond"/>
          <w:szCs w:val="24"/>
        </w:rPr>
      </w:pPr>
      <w:r>
        <w:rPr>
          <w:rFonts w:ascii="Garamond" w:hAnsi="Garamond"/>
          <w:szCs w:val="24"/>
        </w:rPr>
        <w:t xml:space="preserve">Securitate Iratait </w:t>
      </w:r>
      <w:proofErr w:type="spellStart"/>
      <w:r>
        <w:rPr>
          <w:rFonts w:ascii="Garamond" w:hAnsi="Garamond"/>
          <w:szCs w:val="24"/>
        </w:rPr>
        <w:t>Vizsg</w:t>
      </w:r>
      <w:proofErr w:type="spellEnd"/>
      <w:r>
        <w:rPr>
          <w:rFonts w:ascii="Garamond" w:hAnsi="Garamond"/>
          <w:szCs w:val="24"/>
        </w:rPr>
        <w:t>. Nemzeti Tanács, Bukarest</w:t>
      </w:r>
    </w:p>
    <w:p w:rsidR="00B92D95" w:rsidRDefault="00B92D95" w:rsidP="00B92D95">
      <w:pPr>
        <w:numPr>
          <w:ilvl w:val="0"/>
          <w:numId w:val="7"/>
        </w:numPr>
        <w:spacing w:line="240" w:lineRule="auto"/>
        <w:rPr>
          <w:rFonts w:ascii="Garamond" w:hAnsi="Garamond"/>
          <w:szCs w:val="24"/>
        </w:rPr>
      </w:pPr>
      <w:r>
        <w:rPr>
          <w:rFonts w:ascii="Garamond" w:hAnsi="Garamond"/>
          <w:szCs w:val="24"/>
        </w:rPr>
        <w:t xml:space="preserve">Stefan </w:t>
      </w:r>
      <w:proofErr w:type="spellStart"/>
      <w:r>
        <w:rPr>
          <w:rFonts w:ascii="Garamond" w:hAnsi="Garamond"/>
          <w:szCs w:val="24"/>
        </w:rPr>
        <w:t>Wyszyński</w:t>
      </w:r>
      <w:proofErr w:type="spellEnd"/>
      <w:r>
        <w:rPr>
          <w:rFonts w:ascii="Garamond" w:hAnsi="Garamond"/>
          <w:szCs w:val="24"/>
        </w:rPr>
        <w:t xml:space="preserve"> Bíboros Egyetem, Varsó</w:t>
      </w:r>
    </w:p>
    <w:p w:rsidR="00B92D95" w:rsidRDefault="00B92D95" w:rsidP="00B92D95">
      <w:pPr>
        <w:numPr>
          <w:ilvl w:val="0"/>
          <w:numId w:val="7"/>
        </w:numPr>
        <w:spacing w:line="240" w:lineRule="auto"/>
        <w:rPr>
          <w:rFonts w:ascii="Garamond" w:hAnsi="Garamond"/>
          <w:szCs w:val="24"/>
        </w:rPr>
      </w:pPr>
      <w:r>
        <w:rPr>
          <w:rFonts w:ascii="Garamond" w:hAnsi="Garamond"/>
          <w:szCs w:val="24"/>
        </w:rPr>
        <w:t>Varsói II. János Pál Pápa Katolikus Egyetem</w:t>
      </w:r>
    </w:p>
    <w:p w:rsidR="00B92D95" w:rsidRDefault="00B92D95" w:rsidP="00B92D95">
      <w:pPr>
        <w:numPr>
          <w:ilvl w:val="0"/>
          <w:numId w:val="7"/>
        </w:numPr>
        <w:spacing w:line="240" w:lineRule="auto"/>
        <w:rPr>
          <w:rFonts w:ascii="Garamond" w:hAnsi="Garamond"/>
          <w:szCs w:val="24"/>
        </w:rPr>
      </w:pPr>
      <w:r>
        <w:rPr>
          <w:rFonts w:ascii="Garamond" w:hAnsi="Garamond"/>
          <w:szCs w:val="24"/>
        </w:rPr>
        <w:t>további katolikus és protestáns gyűjtemények, intézetek munkatársai (Kárpát-medence szerte)</w:t>
      </w:r>
    </w:p>
    <w:p w:rsidR="00B92D95" w:rsidRDefault="00B92D95" w:rsidP="00B92D95">
      <w:pPr>
        <w:rPr>
          <w:rFonts w:ascii="Garamond" w:hAnsi="Garamond"/>
          <w:b/>
          <w:smallCaps/>
          <w:sz w:val="28"/>
          <w:szCs w:val="28"/>
        </w:rPr>
      </w:pPr>
    </w:p>
    <w:p w:rsidR="00B92D95" w:rsidRPr="002A2591" w:rsidRDefault="00B92D95" w:rsidP="00B92D95">
      <w:pPr>
        <w:rPr>
          <w:rFonts w:ascii="Garamond" w:hAnsi="Garamond"/>
          <w:b/>
          <w:smallCaps/>
          <w:sz w:val="28"/>
          <w:szCs w:val="28"/>
        </w:rPr>
      </w:pPr>
      <w:r w:rsidRPr="002A2591">
        <w:rPr>
          <w:rFonts w:ascii="Garamond" w:hAnsi="Garamond"/>
          <w:b/>
          <w:smallCaps/>
          <w:sz w:val="28"/>
          <w:szCs w:val="28"/>
        </w:rPr>
        <w:t>Fedezet</w:t>
      </w:r>
    </w:p>
    <w:p w:rsidR="00B92D95" w:rsidRDefault="00B92D95" w:rsidP="00B92D95">
      <w:r w:rsidRPr="002A2591">
        <w:rPr>
          <w:rFonts w:ascii="Garamond" w:hAnsi="Garamond"/>
          <w:szCs w:val="24"/>
        </w:rPr>
        <w:tab/>
        <w:t xml:space="preserve">A konferencia 100 %-os finanszírozására a Mika Sándor Egyesület pályázatot nyert az Emberi Erőforrás Támogatáskezelőtől a </w:t>
      </w:r>
      <w:proofErr w:type="spellStart"/>
      <w:r w:rsidRPr="002A2591">
        <w:rPr>
          <w:rFonts w:ascii="Garamond" w:hAnsi="Garamond"/>
          <w:szCs w:val="24"/>
        </w:rPr>
        <w:t>Gulág</w:t>
      </w:r>
      <w:proofErr w:type="spellEnd"/>
      <w:r w:rsidRPr="002A2591">
        <w:rPr>
          <w:rFonts w:ascii="Garamond" w:hAnsi="Garamond"/>
          <w:szCs w:val="24"/>
        </w:rPr>
        <w:t xml:space="preserve"> Emlékbizottság GUL-16-A jelű pályázatán</w:t>
      </w:r>
      <w:r w:rsidR="00487896">
        <w:rPr>
          <w:rFonts w:ascii="Garamond" w:hAnsi="Garamond"/>
          <w:szCs w:val="24"/>
        </w:rPr>
        <w:t>,</w:t>
      </w:r>
      <w:r w:rsidRPr="002A2591">
        <w:rPr>
          <w:rFonts w:ascii="Garamond" w:hAnsi="Garamond"/>
          <w:szCs w:val="24"/>
        </w:rPr>
        <w:t xml:space="preserve"> </w:t>
      </w:r>
      <w:r w:rsidR="00487896">
        <w:rPr>
          <w:rFonts w:ascii="Garamond" w:hAnsi="Garamond"/>
          <w:szCs w:val="24"/>
        </w:rPr>
        <w:t>amelyet a</w:t>
      </w:r>
      <w:r w:rsidRPr="002A2591">
        <w:rPr>
          <w:rFonts w:ascii="Garamond" w:hAnsi="Garamond"/>
          <w:szCs w:val="24"/>
        </w:rPr>
        <w:t xml:space="preserve"> nem budapesti előadók </w:t>
      </w:r>
      <w:r w:rsidR="00487896">
        <w:rPr>
          <w:rFonts w:ascii="Garamond" w:hAnsi="Garamond"/>
          <w:szCs w:val="24"/>
        </w:rPr>
        <w:t xml:space="preserve">és díszvendégek </w:t>
      </w:r>
      <w:r w:rsidRPr="002A2591">
        <w:rPr>
          <w:rFonts w:ascii="Garamond" w:hAnsi="Garamond"/>
          <w:szCs w:val="24"/>
        </w:rPr>
        <w:t>szállás- és utazási költség</w:t>
      </w:r>
      <w:r w:rsidR="00487896">
        <w:rPr>
          <w:rFonts w:ascii="Garamond" w:hAnsi="Garamond"/>
          <w:szCs w:val="24"/>
        </w:rPr>
        <w:t>ére</w:t>
      </w:r>
      <w:r w:rsidRPr="002A2591">
        <w:rPr>
          <w:rFonts w:ascii="Garamond" w:hAnsi="Garamond"/>
          <w:szCs w:val="24"/>
        </w:rPr>
        <w:t>, hirdetési- és reklámköltségek</w:t>
      </w:r>
      <w:r w:rsidR="00487896">
        <w:rPr>
          <w:rFonts w:ascii="Garamond" w:hAnsi="Garamond"/>
          <w:szCs w:val="24"/>
        </w:rPr>
        <w:t>re</w:t>
      </w:r>
      <w:r w:rsidRPr="002A2591">
        <w:rPr>
          <w:rFonts w:ascii="Garamond" w:hAnsi="Garamond"/>
          <w:szCs w:val="24"/>
        </w:rPr>
        <w:t>, terembérleti díj</w:t>
      </w:r>
      <w:r w:rsidR="00487896">
        <w:rPr>
          <w:rFonts w:ascii="Garamond" w:hAnsi="Garamond"/>
          <w:szCs w:val="24"/>
        </w:rPr>
        <w:t>akra</w:t>
      </w:r>
      <w:r w:rsidRPr="002A2591">
        <w:rPr>
          <w:rFonts w:ascii="Garamond" w:hAnsi="Garamond"/>
          <w:szCs w:val="24"/>
        </w:rPr>
        <w:t>, nyomdaköltségek</w:t>
      </w:r>
      <w:r w:rsidR="00487896">
        <w:rPr>
          <w:rFonts w:ascii="Garamond" w:hAnsi="Garamond"/>
          <w:szCs w:val="24"/>
        </w:rPr>
        <w:t>re</w:t>
      </w:r>
      <w:r w:rsidRPr="002A2591">
        <w:rPr>
          <w:rFonts w:ascii="Garamond" w:hAnsi="Garamond"/>
          <w:szCs w:val="24"/>
        </w:rPr>
        <w:t>, reprezentációs költségek</w:t>
      </w:r>
      <w:r w:rsidR="00487896">
        <w:rPr>
          <w:rFonts w:ascii="Garamond" w:hAnsi="Garamond"/>
          <w:szCs w:val="24"/>
        </w:rPr>
        <w:t>re</w:t>
      </w:r>
      <w:r w:rsidRPr="002A2591">
        <w:rPr>
          <w:rFonts w:ascii="Garamond" w:hAnsi="Garamond"/>
          <w:szCs w:val="24"/>
        </w:rPr>
        <w:t xml:space="preserve"> (étkeztetés</w:t>
      </w:r>
      <w:r>
        <w:rPr>
          <w:rFonts w:ascii="Garamond" w:hAnsi="Garamond"/>
          <w:szCs w:val="24"/>
        </w:rPr>
        <w:t>)</w:t>
      </w:r>
      <w:r w:rsidR="00487896">
        <w:rPr>
          <w:rFonts w:ascii="Garamond" w:hAnsi="Garamond"/>
          <w:szCs w:val="24"/>
        </w:rPr>
        <w:t xml:space="preserve"> fordítunk</w:t>
      </w:r>
      <w:r w:rsidRPr="002A2591">
        <w:rPr>
          <w:rFonts w:ascii="Garamond" w:hAnsi="Garamond"/>
          <w:szCs w:val="24"/>
        </w:rPr>
        <w:t>.</w:t>
      </w:r>
    </w:p>
    <w:p w:rsidR="00E52FA3" w:rsidRPr="00B92D95" w:rsidRDefault="00E52FA3" w:rsidP="00B92D95"/>
    <w:sectPr w:rsidR="00E52FA3" w:rsidRPr="00B92D95" w:rsidSect="00B92D95">
      <w:headerReference w:type="even" r:id="rId16"/>
      <w:headerReference w:type="default" r:id="rId17"/>
      <w:headerReference w:type="first" r:id="rId18"/>
      <w:pgSz w:w="11906" w:h="16838"/>
      <w:pgMar w:top="2552" w:right="1418" w:bottom="2552"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CDF" w:rsidRDefault="00190CDF" w:rsidP="00FC576F">
      <w:pPr>
        <w:spacing w:line="240" w:lineRule="auto"/>
      </w:pPr>
      <w:r>
        <w:separator/>
      </w:r>
    </w:p>
  </w:endnote>
  <w:endnote w:type="continuationSeparator" w:id="0">
    <w:p w:rsidR="00190CDF" w:rsidRDefault="00190CDF" w:rsidP="00FC57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CDF" w:rsidRDefault="00190CDF" w:rsidP="00FC576F">
      <w:pPr>
        <w:spacing w:line="240" w:lineRule="auto"/>
      </w:pPr>
      <w:r>
        <w:separator/>
      </w:r>
    </w:p>
  </w:footnote>
  <w:footnote w:type="continuationSeparator" w:id="0">
    <w:p w:rsidR="00190CDF" w:rsidRDefault="00190CDF" w:rsidP="00FC57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76F" w:rsidRDefault="00190CDF">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402547" o:spid="_x0000_s2050" type="#_x0000_t75" style="position:absolute;left:0;text-align:left;margin-left:0;margin-top:0;width:595.3pt;height:841.9pt;z-index:-251657216;mso-position-horizontal:center;mso-position-horizontal-relative:margin;mso-position-vertical:center;mso-position-vertical-relative:margin" o:allowincell="f">
          <v:imagedata r:id="rId1" o:title="levélpapír_javítá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76F" w:rsidRDefault="00190CDF">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402548" o:spid="_x0000_s2051" type="#_x0000_t75" style="position:absolute;left:0;text-align:left;margin-left:0;margin-top:0;width:595.3pt;height:841.9pt;z-index:-251656192;mso-position-horizontal:center;mso-position-horizontal-relative:margin;mso-position-vertical:center;mso-position-vertical-relative:margin" o:allowincell="f">
          <v:imagedata r:id="rId1" o:title="levélpapír_javítá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76F" w:rsidRDefault="00190CDF">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402546" o:spid="_x0000_s2049" type="#_x0000_t75" style="position:absolute;left:0;text-align:left;margin-left:0;margin-top:0;width:595.3pt;height:841.9pt;z-index:-251658240;mso-position-horizontal:center;mso-position-horizontal-relative:margin;mso-position-vertical:center;mso-position-vertical-relative:margin" o:allowincell="f">
          <v:imagedata r:id="rId1" o:title="levélpapír_javítá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1">
    <w:nsid w:val="1DAC7E19"/>
    <w:multiLevelType w:val="hybridMultilevel"/>
    <w:tmpl w:val="2900307E"/>
    <w:lvl w:ilvl="0" w:tplc="376209B8">
      <w:numFmt w:val="bullet"/>
      <w:lvlText w:val="–"/>
      <w:lvlJc w:val="left"/>
      <w:pPr>
        <w:tabs>
          <w:tab w:val="num" w:pos="720"/>
        </w:tabs>
        <w:ind w:left="720" w:hanging="360"/>
      </w:pPr>
      <w:rPr>
        <w:rFonts w:ascii="Garamond" w:eastAsia="Times New Roman" w:hAnsi="Garamond"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
    <w:nsid w:val="316D67E2"/>
    <w:multiLevelType w:val="hybridMultilevel"/>
    <w:tmpl w:val="432E8F86"/>
    <w:lvl w:ilvl="0" w:tplc="66960F82">
      <w:start w:val="1"/>
      <w:numFmt w:val="bullet"/>
      <w:lvlText w:val="→"/>
      <w:lvlJc w:val="left"/>
      <w:pPr>
        <w:tabs>
          <w:tab w:val="num" w:pos="1068"/>
        </w:tabs>
        <w:ind w:left="1068" w:hanging="360"/>
      </w:pPr>
      <w:rPr>
        <w:rFonts w:ascii="Arial" w:hAnsi="Arial" w:hint="default"/>
        <w:color w:val="auto"/>
      </w:rPr>
    </w:lvl>
    <w:lvl w:ilvl="1" w:tplc="040E0003" w:tentative="1">
      <w:start w:val="1"/>
      <w:numFmt w:val="bullet"/>
      <w:lvlText w:val="o"/>
      <w:lvlJc w:val="left"/>
      <w:pPr>
        <w:tabs>
          <w:tab w:val="num" w:pos="2136"/>
        </w:tabs>
        <w:ind w:left="2136" w:hanging="360"/>
      </w:pPr>
      <w:rPr>
        <w:rFonts w:ascii="Courier New" w:hAnsi="Courier New" w:cs="Courier New" w:hint="default"/>
      </w:rPr>
    </w:lvl>
    <w:lvl w:ilvl="2" w:tplc="040E0005" w:tentative="1">
      <w:start w:val="1"/>
      <w:numFmt w:val="bullet"/>
      <w:lvlText w:val=""/>
      <w:lvlJc w:val="left"/>
      <w:pPr>
        <w:tabs>
          <w:tab w:val="num" w:pos="2856"/>
        </w:tabs>
        <w:ind w:left="2856" w:hanging="360"/>
      </w:pPr>
      <w:rPr>
        <w:rFonts w:ascii="Wingdings" w:hAnsi="Wingdings" w:hint="default"/>
      </w:rPr>
    </w:lvl>
    <w:lvl w:ilvl="3" w:tplc="040E0001" w:tentative="1">
      <w:start w:val="1"/>
      <w:numFmt w:val="bullet"/>
      <w:lvlText w:val=""/>
      <w:lvlJc w:val="left"/>
      <w:pPr>
        <w:tabs>
          <w:tab w:val="num" w:pos="3576"/>
        </w:tabs>
        <w:ind w:left="3576" w:hanging="360"/>
      </w:pPr>
      <w:rPr>
        <w:rFonts w:ascii="Symbol" w:hAnsi="Symbol" w:hint="default"/>
      </w:rPr>
    </w:lvl>
    <w:lvl w:ilvl="4" w:tplc="040E0003" w:tentative="1">
      <w:start w:val="1"/>
      <w:numFmt w:val="bullet"/>
      <w:lvlText w:val="o"/>
      <w:lvlJc w:val="left"/>
      <w:pPr>
        <w:tabs>
          <w:tab w:val="num" w:pos="4296"/>
        </w:tabs>
        <w:ind w:left="4296" w:hanging="360"/>
      </w:pPr>
      <w:rPr>
        <w:rFonts w:ascii="Courier New" w:hAnsi="Courier New" w:cs="Courier New" w:hint="default"/>
      </w:rPr>
    </w:lvl>
    <w:lvl w:ilvl="5" w:tplc="040E0005" w:tentative="1">
      <w:start w:val="1"/>
      <w:numFmt w:val="bullet"/>
      <w:lvlText w:val=""/>
      <w:lvlJc w:val="left"/>
      <w:pPr>
        <w:tabs>
          <w:tab w:val="num" w:pos="5016"/>
        </w:tabs>
        <w:ind w:left="5016" w:hanging="360"/>
      </w:pPr>
      <w:rPr>
        <w:rFonts w:ascii="Wingdings" w:hAnsi="Wingdings" w:hint="default"/>
      </w:rPr>
    </w:lvl>
    <w:lvl w:ilvl="6" w:tplc="040E0001" w:tentative="1">
      <w:start w:val="1"/>
      <w:numFmt w:val="bullet"/>
      <w:lvlText w:val=""/>
      <w:lvlJc w:val="left"/>
      <w:pPr>
        <w:tabs>
          <w:tab w:val="num" w:pos="5736"/>
        </w:tabs>
        <w:ind w:left="5736" w:hanging="360"/>
      </w:pPr>
      <w:rPr>
        <w:rFonts w:ascii="Symbol" w:hAnsi="Symbol" w:hint="default"/>
      </w:rPr>
    </w:lvl>
    <w:lvl w:ilvl="7" w:tplc="040E0003" w:tentative="1">
      <w:start w:val="1"/>
      <w:numFmt w:val="bullet"/>
      <w:lvlText w:val="o"/>
      <w:lvlJc w:val="left"/>
      <w:pPr>
        <w:tabs>
          <w:tab w:val="num" w:pos="6456"/>
        </w:tabs>
        <w:ind w:left="6456" w:hanging="360"/>
      </w:pPr>
      <w:rPr>
        <w:rFonts w:ascii="Courier New" w:hAnsi="Courier New" w:cs="Courier New" w:hint="default"/>
      </w:rPr>
    </w:lvl>
    <w:lvl w:ilvl="8" w:tplc="040E0005" w:tentative="1">
      <w:start w:val="1"/>
      <w:numFmt w:val="bullet"/>
      <w:lvlText w:val=""/>
      <w:lvlJc w:val="left"/>
      <w:pPr>
        <w:tabs>
          <w:tab w:val="num" w:pos="7176"/>
        </w:tabs>
        <w:ind w:left="7176" w:hanging="360"/>
      </w:pPr>
      <w:rPr>
        <w:rFonts w:ascii="Wingdings" w:hAnsi="Wingdings" w:hint="default"/>
      </w:rPr>
    </w:lvl>
  </w:abstractNum>
  <w:abstractNum w:abstractNumId="3">
    <w:nsid w:val="42090C57"/>
    <w:multiLevelType w:val="hybridMultilevel"/>
    <w:tmpl w:val="D78E22BA"/>
    <w:lvl w:ilvl="0" w:tplc="6F5A3306">
      <w:start w:val="1"/>
      <w:numFmt w:val="bullet"/>
      <w:lvlText w:val=""/>
      <w:lvlJc w:val="left"/>
      <w:pPr>
        <w:tabs>
          <w:tab w:val="num" w:pos="720"/>
        </w:tabs>
        <w:ind w:left="720" w:hanging="360"/>
      </w:pPr>
      <w:rPr>
        <w:rFonts w:ascii="Symbol" w:hAnsi="Symbol" w:hint="default"/>
        <w:color w:val="auto"/>
      </w:rPr>
    </w:lvl>
    <w:lvl w:ilvl="1" w:tplc="040E000F">
      <w:start w:val="1"/>
      <w:numFmt w:val="decimal"/>
      <w:lvlText w:val="%2."/>
      <w:lvlJc w:val="left"/>
      <w:pPr>
        <w:tabs>
          <w:tab w:val="num" w:pos="1440"/>
        </w:tabs>
        <w:ind w:left="1440" w:hanging="360"/>
      </w:pPr>
      <w:rPr>
        <w:rFonts w:hint="default"/>
        <w:color w:val="auto"/>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nsid w:val="53540CCE"/>
    <w:multiLevelType w:val="multilevel"/>
    <w:tmpl w:val="D9287ACA"/>
    <w:lvl w:ilvl="0">
      <w:start w:val="1"/>
      <w:numFmt w:val="decimal"/>
      <w:lvlText w:val="%1."/>
      <w:lvlJc w:val="left"/>
      <w:pPr>
        <w:tabs>
          <w:tab w:val="num" w:pos="720"/>
        </w:tabs>
        <w:ind w:left="720" w:hanging="360"/>
      </w:pPr>
    </w:lvl>
    <w:lvl w:ilvl="1">
      <w:start w:val="1"/>
      <w:numFmt w:val="lowerLetter"/>
      <w:lvlText w:val="%2."/>
      <w:lvlJc w:val="left"/>
      <w:pPr>
        <w:ind w:left="1440" w:hanging="360"/>
      </w:pPr>
      <w:rPr>
        <w:b/>
        <w:i w:val="0"/>
      </w:rPr>
    </w:lvl>
    <w:lvl w:ilvl="2">
      <w:start w:val="1"/>
      <w:numFmt w:val="lowerRoman"/>
      <w:lvlText w:val="%3."/>
      <w:lvlJc w:val="right"/>
      <w:pPr>
        <w:ind w:left="2160" w:hanging="180"/>
      </w:pPr>
      <w:rPr>
        <w:b/>
        <w:i/>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9C80A0C"/>
    <w:multiLevelType w:val="hybridMultilevel"/>
    <w:tmpl w:val="34B2FED2"/>
    <w:lvl w:ilvl="0" w:tplc="040E000F">
      <w:start w:val="1"/>
      <w:numFmt w:val="decimal"/>
      <w:lvlText w:val="%1."/>
      <w:lvlJc w:val="left"/>
      <w:pPr>
        <w:ind w:left="1428" w:hanging="360"/>
      </w:p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6">
    <w:nsid w:val="5B300FE2"/>
    <w:multiLevelType w:val="hybridMultilevel"/>
    <w:tmpl w:val="8E002E72"/>
    <w:lvl w:ilvl="0" w:tplc="040E000F">
      <w:start w:val="1"/>
      <w:numFmt w:val="decimal"/>
      <w:lvlText w:val="%1."/>
      <w:lvlJc w:val="left"/>
      <w:pPr>
        <w:tabs>
          <w:tab w:val="num" w:pos="1080"/>
        </w:tabs>
        <w:ind w:left="1080" w:hanging="360"/>
      </w:pPr>
      <w:rPr>
        <w:rFonts w:hint="default"/>
      </w:rPr>
    </w:lvl>
    <w:lvl w:ilvl="1" w:tplc="040E0019">
      <w:start w:val="1"/>
      <w:numFmt w:val="lowerLetter"/>
      <w:lvlText w:val="%2."/>
      <w:lvlJc w:val="left"/>
      <w:pPr>
        <w:tabs>
          <w:tab w:val="num" w:pos="1800"/>
        </w:tabs>
        <w:ind w:left="1800" w:hanging="360"/>
      </w:pPr>
    </w:lvl>
    <w:lvl w:ilvl="2" w:tplc="040E001B">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7">
    <w:nsid w:val="5BBA3140"/>
    <w:multiLevelType w:val="hybridMultilevel"/>
    <w:tmpl w:val="E21AC428"/>
    <w:lvl w:ilvl="0" w:tplc="66960F82">
      <w:start w:val="1"/>
      <w:numFmt w:val="bullet"/>
      <w:lvlText w:val="→"/>
      <w:lvlJc w:val="left"/>
      <w:pPr>
        <w:tabs>
          <w:tab w:val="num" w:pos="1068"/>
        </w:tabs>
        <w:ind w:left="1068" w:hanging="360"/>
      </w:pPr>
      <w:rPr>
        <w:rFonts w:ascii="Arial" w:hAnsi="Arial" w:hint="default"/>
        <w:color w:val="auto"/>
      </w:rPr>
    </w:lvl>
    <w:lvl w:ilvl="1" w:tplc="040E0003" w:tentative="1">
      <w:start w:val="1"/>
      <w:numFmt w:val="bullet"/>
      <w:lvlText w:val="o"/>
      <w:lvlJc w:val="left"/>
      <w:pPr>
        <w:tabs>
          <w:tab w:val="num" w:pos="1788"/>
        </w:tabs>
        <w:ind w:left="1788" w:hanging="360"/>
      </w:pPr>
      <w:rPr>
        <w:rFonts w:ascii="Courier New" w:hAnsi="Courier New" w:cs="Courier New" w:hint="default"/>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cs="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cs="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8">
    <w:nsid w:val="799E0528"/>
    <w:multiLevelType w:val="hybridMultilevel"/>
    <w:tmpl w:val="3DA2DBA2"/>
    <w:lvl w:ilvl="0" w:tplc="6F5A3306">
      <w:start w:val="1"/>
      <w:numFmt w:val="bullet"/>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8"/>
  </w:num>
  <w:num w:numId="4">
    <w:abstractNumId w:val="2"/>
  </w:num>
  <w:num w:numId="5">
    <w:abstractNumId w:val="7"/>
  </w:num>
  <w:num w:numId="6">
    <w:abstractNumId w:val="1"/>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76F"/>
    <w:rsid w:val="00127725"/>
    <w:rsid w:val="00190CDF"/>
    <w:rsid w:val="00204EE1"/>
    <w:rsid w:val="00351A2D"/>
    <w:rsid w:val="00487896"/>
    <w:rsid w:val="00493B7A"/>
    <w:rsid w:val="00657FD4"/>
    <w:rsid w:val="00720D66"/>
    <w:rsid w:val="007261FF"/>
    <w:rsid w:val="00841BE1"/>
    <w:rsid w:val="0092691B"/>
    <w:rsid w:val="009A5ECA"/>
    <w:rsid w:val="00A04F56"/>
    <w:rsid w:val="00B92D95"/>
    <w:rsid w:val="00BB6755"/>
    <w:rsid w:val="00BE3513"/>
    <w:rsid w:val="00DB50B6"/>
    <w:rsid w:val="00DD52E8"/>
    <w:rsid w:val="00E07106"/>
    <w:rsid w:val="00E52FA3"/>
    <w:rsid w:val="00F86D95"/>
    <w:rsid w:val="00FC576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86D95"/>
    <w:pPr>
      <w:spacing w:after="0"/>
      <w:jc w:val="both"/>
    </w:pPr>
    <w:rPr>
      <w:rFonts w:ascii="Times New Roman" w:hAnsi="Times New Roman" w:cs="Times New Roman"/>
      <w:sz w:val="24"/>
    </w:rPr>
  </w:style>
  <w:style w:type="paragraph" w:styleId="Cmsor1">
    <w:name w:val="heading 1"/>
    <w:basedOn w:val="Norml"/>
    <w:next w:val="Norml"/>
    <w:link w:val="Cmsor1Char"/>
    <w:uiPriority w:val="9"/>
    <w:qFormat/>
    <w:rsid w:val="00493B7A"/>
    <w:pPr>
      <w:keepNext/>
      <w:keepLines/>
      <w:spacing w:before="480"/>
      <w:jc w:val="center"/>
      <w:outlineLvl w:val="0"/>
    </w:pPr>
    <w:rPr>
      <w:rFonts w:eastAsiaTheme="majorEastAsia" w:cstheme="majorBidi"/>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93B7A"/>
    <w:rPr>
      <w:rFonts w:ascii="Times New Roman" w:eastAsiaTheme="majorEastAsia" w:hAnsi="Times New Roman" w:cstheme="majorBidi"/>
      <w:b/>
      <w:bCs/>
      <w:sz w:val="28"/>
      <w:szCs w:val="28"/>
    </w:rPr>
  </w:style>
  <w:style w:type="paragraph" w:styleId="lfej">
    <w:name w:val="header"/>
    <w:basedOn w:val="Norml"/>
    <w:link w:val="lfejChar"/>
    <w:uiPriority w:val="99"/>
    <w:unhideWhenUsed/>
    <w:rsid w:val="00FC576F"/>
    <w:pPr>
      <w:tabs>
        <w:tab w:val="center" w:pos="4536"/>
        <w:tab w:val="right" w:pos="9072"/>
      </w:tabs>
      <w:spacing w:line="240" w:lineRule="auto"/>
    </w:pPr>
  </w:style>
  <w:style w:type="character" w:customStyle="1" w:styleId="lfejChar">
    <w:name w:val="Élőfej Char"/>
    <w:basedOn w:val="Bekezdsalapbettpusa"/>
    <w:link w:val="lfej"/>
    <w:uiPriority w:val="99"/>
    <w:rsid w:val="00FC576F"/>
    <w:rPr>
      <w:rFonts w:ascii="Times New Roman" w:hAnsi="Times New Roman" w:cs="Times New Roman"/>
      <w:sz w:val="24"/>
    </w:rPr>
  </w:style>
  <w:style w:type="paragraph" w:styleId="llb">
    <w:name w:val="footer"/>
    <w:basedOn w:val="Norml"/>
    <w:link w:val="llbChar"/>
    <w:uiPriority w:val="99"/>
    <w:unhideWhenUsed/>
    <w:rsid w:val="00FC576F"/>
    <w:pPr>
      <w:tabs>
        <w:tab w:val="center" w:pos="4536"/>
        <w:tab w:val="right" w:pos="9072"/>
      </w:tabs>
      <w:spacing w:line="240" w:lineRule="auto"/>
    </w:pPr>
  </w:style>
  <w:style w:type="character" w:customStyle="1" w:styleId="llbChar">
    <w:name w:val="Élőláb Char"/>
    <w:basedOn w:val="Bekezdsalapbettpusa"/>
    <w:link w:val="llb"/>
    <w:uiPriority w:val="99"/>
    <w:rsid w:val="00FC576F"/>
    <w:rPr>
      <w:rFonts w:ascii="Times New Roman" w:hAnsi="Times New Roman" w:cs="Times New Roman"/>
      <w:sz w:val="24"/>
    </w:rPr>
  </w:style>
  <w:style w:type="table" w:styleId="Rcsostblzat">
    <w:name w:val="Table Grid"/>
    <w:basedOn w:val="Normltblzat"/>
    <w:uiPriority w:val="59"/>
    <w:rsid w:val="00351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B92D95"/>
    <w:pPr>
      <w:spacing w:line="240" w:lineRule="auto"/>
      <w:ind w:left="720"/>
      <w:contextualSpacing/>
      <w:jc w:val="left"/>
    </w:pPr>
    <w:rPr>
      <w:rFonts w:eastAsia="Times New Roman"/>
      <w:sz w:val="20"/>
      <w:szCs w:val="20"/>
      <w:lang w:eastAsia="hu-HU"/>
    </w:rPr>
  </w:style>
  <w:style w:type="character" w:styleId="Hiperhivatkozs">
    <w:name w:val="Hyperlink"/>
    <w:uiPriority w:val="99"/>
    <w:unhideWhenUsed/>
    <w:rsid w:val="00B92D9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86D95"/>
    <w:pPr>
      <w:spacing w:after="0"/>
      <w:jc w:val="both"/>
    </w:pPr>
    <w:rPr>
      <w:rFonts w:ascii="Times New Roman" w:hAnsi="Times New Roman" w:cs="Times New Roman"/>
      <w:sz w:val="24"/>
    </w:rPr>
  </w:style>
  <w:style w:type="paragraph" w:styleId="Cmsor1">
    <w:name w:val="heading 1"/>
    <w:basedOn w:val="Norml"/>
    <w:next w:val="Norml"/>
    <w:link w:val="Cmsor1Char"/>
    <w:uiPriority w:val="9"/>
    <w:qFormat/>
    <w:rsid w:val="00493B7A"/>
    <w:pPr>
      <w:keepNext/>
      <w:keepLines/>
      <w:spacing w:before="480"/>
      <w:jc w:val="center"/>
      <w:outlineLvl w:val="0"/>
    </w:pPr>
    <w:rPr>
      <w:rFonts w:eastAsiaTheme="majorEastAsia" w:cstheme="majorBidi"/>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93B7A"/>
    <w:rPr>
      <w:rFonts w:ascii="Times New Roman" w:eastAsiaTheme="majorEastAsia" w:hAnsi="Times New Roman" w:cstheme="majorBidi"/>
      <w:b/>
      <w:bCs/>
      <w:sz w:val="28"/>
      <w:szCs w:val="28"/>
    </w:rPr>
  </w:style>
  <w:style w:type="paragraph" w:styleId="lfej">
    <w:name w:val="header"/>
    <w:basedOn w:val="Norml"/>
    <w:link w:val="lfejChar"/>
    <w:uiPriority w:val="99"/>
    <w:unhideWhenUsed/>
    <w:rsid w:val="00FC576F"/>
    <w:pPr>
      <w:tabs>
        <w:tab w:val="center" w:pos="4536"/>
        <w:tab w:val="right" w:pos="9072"/>
      </w:tabs>
      <w:spacing w:line="240" w:lineRule="auto"/>
    </w:pPr>
  </w:style>
  <w:style w:type="character" w:customStyle="1" w:styleId="lfejChar">
    <w:name w:val="Élőfej Char"/>
    <w:basedOn w:val="Bekezdsalapbettpusa"/>
    <w:link w:val="lfej"/>
    <w:uiPriority w:val="99"/>
    <w:rsid w:val="00FC576F"/>
    <w:rPr>
      <w:rFonts w:ascii="Times New Roman" w:hAnsi="Times New Roman" w:cs="Times New Roman"/>
      <w:sz w:val="24"/>
    </w:rPr>
  </w:style>
  <w:style w:type="paragraph" w:styleId="llb">
    <w:name w:val="footer"/>
    <w:basedOn w:val="Norml"/>
    <w:link w:val="llbChar"/>
    <w:uiPriority w:val="99"/>
    <w:unhideWhenUsed/>
    <w:rsid w:val="00FC576F"/>
    <w:pPr>
      <w:tabs>
        <w:tab w:val="center" w:pos="4536"/>
        <w:tab w:val="right" w:pos="9072"/>
      </w:tabs>
      <w:spacing w:line="240" w:lineRule="auto"/>
    </w:pPr>
  </w:style>
  <w:style w:type="character" w:customStyle="1" w:styleId="llbChar">
    <w:name w:val="Élőláb Char"/>
    <w:basedOn w:val="Bekezdsalapbettpusa"/>
    <w:link w:val="llb"/>
    <w:uiPriority w:val="99"/>
    <w:rsid w:val="00FC576F"/>
    <w:rPr>
      <w:rFonts w:ascii="Times New Roman" w:hAnsi="Times New Roman" w:cs="Times New Roman"/>
      <w:sz w:val="24"/>
    </w:rPr>
  </w:style>
  <w:style w:type="table" w:styleId="Rcsostblzat">
    <w:name w:val="Table Grid"/>
    <w:basedOn w:val="Normltblzat"/>
    <w:uiPriority w:val="59"/>
    <w:rsid w:val="00351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B92D95"/>
    <w:pPr>
      <w:spacing w:line="240" w:lineRule="auto"/>
      <w:ind w:left="720"/>
      <w:contextualSpacing/>
      <w:jc w:val="left"/>
    </w:pPr>
    <w:rPr>
      <w:rFonts w:eastAsia="Times New Roman"/>
      <w:sz w:val="20"/>
      <w:szCs w:val="20"/>
      <w:lang w:eastAsia="hu-HU"/>
    </w:rPr>
  </w:style>
  <w:style w:type="character" w:styleId="Hiperhivatkozs">
    <w:name w:val="Hyperlink"/>
    <w:uiPriority w:val="99"/>
    <w:unhideWhenUsed/>
    <w:rsid w:val="00B92D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tyrium.hu" TargetMode="External"/><Relationship Id="rId13" Type="http://schemas.openxmlformats.org/officeDocument/2006/relationships/hyperlink" Target="mailto:gyeleveltar.hu" TargetMode="External"/><Relationship Id="rId18"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isogergely@gmail.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ikaegylet@gmail.com" TargetMode="External"/><Relationship Id="rId5" Type="http://schemas.openxmlformats.org/officeDocument/2006/relationships/webSettings" Target="webSettings.xml"/><Relationship Id="rId15" Type="http://schemas.openxmlformats.org/officeDocument/2006/relationships/hyperlink" Target="mailto:tevely.arato@gmail.com" TargetMode="External"/><Relationship Id="rId10" Type="http://schemas.openxmlformats.org/officeDocument/2006/relationships/hyperlink" Target="http://www.mikaegylet.h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ikaegylet@gmail.com" TargetMode="External"/><Relationship Id="rId14" Type="http://schemas.openxmlformats.org/officeDocument/2006/relationships/hyperlink" Target="mailto:arch.dioc.gyo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1436</Words>
  <Characters>9909</Characters>
  <Application>Microsoft Office Word</Application>
  <DocSecurity>0</DocSecurity>
  <Lines>82</Lines>
  <Paragraphs>22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Egyházmegyei Levéltár</cp:lastModifiedBy>
  <cp:revision>5</cp:revision>
  <dcterms:created xsi:type="dcterms:W3CDTF">2017-01-13T13:40:00Z</dcterms:created>
  <dcterms:modified xsi:type="dcterms:W3CDTF">2017-01-23T20:17:00Z</dcterms:modified>
</cp:coreProperties>
</file>